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5DD7" w14:textId="1BA8F22F" w:rsidR="005F7918" w:rsidRPr="005F7918" w:rsidRDefault="005F7918" w:rsidP="00233B52">
      <w:pPr>
        <w:ind w:left="284" w:hanging="284"/>
        <w:jc w:val="center"/>
        <w:rPr>
          <w:rFonts w:eastAsia="Times New Roman" w:cs="Times New Roman"/>
          <w:b/>
          <w:bCs/>
          <w:iCs/>
          <w:sz w:val="40"/>
          <w:szCs w:val="40"/>
          <w:u w:val="single"/>
        </w:rPr>
      </w:pPr>
      <w:r>
        <w:rPr>
          <w:rFonts w:eastAsia="Times New Roman" w:cs="Times New Roman"/>
          <w:b/>
          <w:bCs/>
          <w:iCs/>
          <w:sz w:val="40"/>
          <w:szCs w:val="40"/>
          <w:u w:val="single"/>
        </w:rPr>
        <w:t>A t</w:t>
      </w:r>
      <w:r w:rsidRPr="005F7918">
        <w:rPr>
          <w:rFonts w:eastAsia="Times New Roman" w:cs="Times New Roman"/>
          <w:b/>
          <w:bCs/>
          <w:iCs/>
          <w:sz w:val="40"/>
          <w:szCs w:val="40"/>
          <w:u w:val="single"/>
        </w:rPr>
        <w:t>örzsképzés tételei (A tételsor)</w:t>
      </w:r>
    </w:p>
    <w:p w14:paraId="33F96142" w14:textId="77777777" w:rsidR="00430699" w:rsidRDefault="00430699" w:rsidP="00233B52">
      <w:pPr>
        <w:ind w:left="284" w:hanging="284"/>
        <w:jc w:val="both"/>
        <w:rPr>
          <w:rFonts w:eastAsia="Times New Roman" w:cs="Times New Roman"/>
          <w:iCs/>
          <w:sz w:val="24"/>
          <w:szCs w:val="24"/>
        </w:rPr>
      </w:pPr>
    </w:p>
    <w:p w14:paraId="5C6DD5C4" w14:textId="60B230CE" w:rsidR="00066C42" w:rsidRPr="00494502" w:rsidRDefault="00430699" w:rsidP="00233B52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</w:t>
      </w:r>
      <w:r w:rsidR="00066C42">
        <w:rPr>
          <w:rFonts w:eastAsia="Times New Roman" w:cs="Times New Roman"/>
          <w:b/>
          <w:bCs/>
          <w:iCs/>
          <w:sz w:val="24"/>
          <w:szCs w:val="24"/>
        </w:rPr>
        <w:t>)</w:t>
      </w:r>
      <w:r w:rsidR="00066C42" w:rsidRPr="00494502">
        <w:rPr>
          <w:rFonts w:eastAsia="Times New Roman" w:cs="Times New Roman"/>
          <w:b/>
          <w:bCs/>
          <w:iCs/>
          <w:sz w:val="24"/>
          <w:szCs w:val="24"/>
        </w:rPr>
        <w:t xml:space="preserve"> A modernitás diagnózisai Georg </w:t>
      </w:r>
      <w:proofErr w:type="spellStart"/>
      <w:r w:rsidR="00066C42" w:rsidRPr="00494502">
        <w:rPr>
          <w:rFonts w:eastAsia="Times New Roman" w:cs="Times New Roman"/>
          <w:b/>
          <w:bCs/>
          <w:iCs/>
          <w:sz w:val="24"/>
          <w:szCs w:val="24"/>
        </w:rPr>
        <w:t>Simmelnél</w:t>
      </w:r>
      <w:proofErr w:type="spellEnd"/>
      <w:r w:rsidR="00066C42" w:rsidRPr="00494502">
        <w:rPr>
          <w:rFonts w:eastAsia="Times New Roman" w:cs="Times New Roman"/>
          <w:b/>
          <w:bCs/>
          <w:iCs/>
          <w:sz w:val="24"/>
          <w:szCs w:val="24"/>
        </w:rPr>
        <w:t xml:space="preserve"> és Norbert Eliasnál</w:t>
      </w:r>
    </w:p>
    <w:p w14:paraId="7CAEB769" w14:textId="77777777" w:rsidR="00066C42" w:rsidRPr="00743E02" w:rsidRDefault="00066C42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55BF36F9" w14:textId="77777777" w:rsidR="00066C42" w:rsidRDefault="00066C42" w:rsidP="00233B5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Georg Simmel (2004 [1900]): </w:t>
      </w:r>
      <w:r w:rsidRPr="000212EA">
        <w:rPr>
          <w:rFonts w:eastAsia="Times New Roman" w:cs="Times New Roman"/>
          <w:i/>
          <w:iCs/>
          <w:sz w:val="24"/>
          <w:szCs w:val="24"/>
        </w:rPr>
        <w:t>A pénz filozófiája</w:t>
      </w:r>
      <w:r w:rsidRPr="000212EA">
        <w:rPr>
          <w:rFonts w:eastAsia="Times New Roman" w:cs="Times New Roman"/>
          <w:sz w:val="24"/>
          <w:szCs w:val="24"/>
        </w:rPr>
        <w:t>. Budapest: Osiris, 536–594.</w:t>
      </w:r>
    </w:p>
    <w:p w14:paraId="23ACC3CD" w14:textId="77777777" w:rsidR="00066C42" w:rsidRPr="00E31AED" w:rsidRDefault="00066C42" w:rsidP="00233B5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E31AED">
        <w:rPr>
          <w:rFonts w:eastAsia="Times New Roman" w:cs="Times New Roman"/>
          <w:sz w:val="24"/>
          <w:szCs w:val="24"/>
        </w:rPr>
        <w:t xml:space="preserve">Georg Simmel (2009 [1890]): </w:t>
      </w:r>
      <w:r w:rsidRPr="00E31AED">
        <w:rPr>
          <w:rFonts w:eastAsia="Times New Roman" w:cs="Times New Roman"/>
          <w:i/>
          <w:iCs/>
          <w:sz w:val="24"/>
          <w:szCs w:val="24"/>
        </w:rPr>
        <w:t>A társadalmi differenciálódásról. Szociológiai és pszichológiai vizsgálódások.</w:t>
      </w:r>
      <w:r w:rsidRPr="00E31AED">
        <w:rPr>
          <w:rFonts w:eastAsia="Times New Roman" w:cs="Times New Roman"/>
          <w:sz w:val="24"/>
          <w:szCs w:val="24"/>
        </w:rPr>
        <w:t xml:space="preserve"> Budapest: Gondolat, 2 és 5. fejezet.</w:t>
      </w:r>
    </w:p>
    <w:p w14:paraId="35E0650B" w14:textId="77777777" w:rsidR="00066C42" w:rsidRPr="00E31AED" w:rsidRDefault="00066C42" w:rsidP="00233B52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E31AED">
        <w:rPr>
          <w:rFonts w:eastAsia="Times New Roman" w:cs="Times New Roman"/>
          <w:sz w:val="24"/>
          <w:szCs w:val="24"/>
        </w:rPr>
        <w:t xml:space="preserve">Norbert Elias (2000 [1939]): A civilizáció folyamata. In </w:t>
      </w:r>
      <w:r w:rsidRPr="00E31AED">
        <w:rPr>
          <w:rFonts w:eastAsia="Times New Roman" w:cs="Times New Roman"/>
          <w:i/>
          <w:iCs/>
          <w:sz w:val="24"/>
          <w:szCs w:val="24"/>
        </w:rPr>
        <w:t>Szociológiai irányzatok a XX. század elejéig. Olvasókönyv a szociológia történetéhez, 1. kötet.</w:t>
      </w:r>
      <w:r w:rsidRPr="00E31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31AED">
        <w:rPr>
          <w:rFonts w:eastAsia="Times New Roman" w:cs="Times New Roman"/>
          <w:sz w:val="24"/>
          <w:szCs w:val="24"/>
        </w:rPr>
        <w:t>Felkai</w:t>
      </w:r>
      <w:proofErr w:type="spellEnd"/>
      <w:r w:rsidRPr="00E31AED">
        <w:rPr>
          <w:rFonts w:eastAsia="Times New Roman" w:cs="Times New Roman"/>
          <w:sz w:val="24"/>
          <w:szCs w:val="24"/>
        </w:rPr>
        <w:t xml:space="preserve"> Gábor, Némedi Dénes, Somlai Péter (szerk.). Budapest: Új Mandátum, 616–638. VAGY: </w:t>
      </w:r>
      <w:proofErr w:type="spellStart"/>
      <w:r w:rsidRPr="00E31AED">
        <w:rPr>
          <w:rFonts w:eastAsia="Times New Roman" w:cs="Times New Roman"/>
          <w:sz w:val="24"/>
          <w:szCs w:val="24"/>
        </w:rPr>
        <w:t>uő</w:t>
      </w:r>
      <w:proofErr w:type="spellEnd"/>
      <w:r w:rsidRPr="00E31AED">
        <w:rPr>
          <w:rFonts w:eastAsia="Times New Roman" w:cs="Times New Roman"/>
          <w:sz w:val="24"/>
          <w:szCs w:val="24"/>
        </w:rPr>
        <w:t>. A civilizáció folyamata. Budapest: Gondolat, 2004, 465–480, 542–555.</w:t>
      </w:r>
    </w:p>
    <w:p w14:paraId="7C911B1A" w14:textId="77777777" w:rsidR="00066C42" w:rsidRPr="000212EA" w:rsidRDefault="00066C42" w:rsidP="00233B5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65C9B8EB" w14:textId="77777777" w:rsidR="00066C42" w:rsidRPr="000212EA" w:rsidRDefault="00066C42" w:rsidP="00233B5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Gábor (2006): </w:t>
      </w:r>
      <w:r w:rsidRPr="000212EA">
        <w:rPr>
          <w:rFonts w:eastAsia="Times New Roman" w:cs="Times New Roman"/>
          <w:i/>
          <w:iCs/>
          <w:sz w:val="24"/>
          <w:szCs w:val="24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</w:rPr>
        <w:t xml:space="preserve">. 1. Kötet. Budapest: Századvég, </w:t>
      </w:r>
      <w:r>
        <w:rPr>
          <w:rFonts w:eastAsia="Times New Roman" w:cs="Times New Roman"/>
          <w:sz w:val="24"/>
          <w:szCs w:val="24"/>
        </w:rPr>
        <w:t>515–525</w:t>
      </w:r>
      <w:r w:rsidRPr="000212EA">
        <w:rPr>
          <w:rFonts w:eastAsia="Times New Roman" w:cs="Times New Roman"/>
          <w:sz w:val="24"/>
          <w:szCs w:val="24"/>
        </w:rPr>
        <w:t>.</w:t>
      </w:r>
    </w:p>
    <w:p w14:paraId="06C7EE9C" w14:textId="77777777" w:rsidR="00066C42" w:rsidRDefault="00066C42" w:rsidP="00233B5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</w:rPr>
        <w:t xml:space="preserve">. 2. kötet. </w:t>
      </w:r>
      <w:r w:rsidRPr="002B49C7">
        <w:rPr>
          <w:rFonts w:eastAsia="Times New Roman" w:cs="Times New Roman"/>
          <w:sz w:val="24"/>
          <w:szCs w:val="24"/>
        </w:rPr>
        <w:t xml:space="preserve">Budapest: Századvég, </w:t>
      </w:r>
      <w:r>
        <w:rPr>
          <w:rFonts w:eastAsia="Times New Roman" w:cs="Times New Roman"/>
          <w:sz w:val="24"/>
          <w:szCs w:val="24"/>
        </w:rPr>
        <w:t>62–103.</w:t>
      </w:r>
    </w:p>
    <w:p w14:paraId="3F1984FA" w14:textId="77777777" w:rsidR="00066C42" w:rsidRPr="00E31AED" w:rsidRDefault="00066C42" w:rsidP="00233B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31AED">
        <w:rPr>
          <w:rFonts w:eastAsia="Times New Roman" w:cs="Times New Roman"/>
          <w:sz w:val="24"/>
          <w:szCs w:val="24"/>
        </w:rPr>
        <w:t xml:space="preserve">Némedi Dénes (2005): </w:t>
      </w:r>
      <w:r w:rsidRPr="00E31AED">
        <w:rPr>
          <w:rFonts w:eastAsia="Times New Roman" w:cs="Times New Roman"/>
          <w:i/>
          <w:iCs/>
          <w:sz w:val="24"/>
          <w:szCs w:val="24"/>
        </w:rPr>
        <w:t>Klasszikus szociológia 1890–1945</w:t>
      </w:r>
      <w:r w:rsidRPr="00E31AED">
        <w:rPr>
          <w:rFonts w:eastAsia="Times New Roman" w:cs="Times New Roman"/>
          <w:sz w:val="24"/>
          <w:szCs w:val="24"/>
        </w:rPr>
        <w:t xml:space="preserve">. Budapest: Napvilág, 149–160. </w:t>
      </w:r>
    </w:p>
    <w:p w14:paraId="533F8841" w14:textId="77777777" w:rsidR="00066C42" w:rsidRPr="000212EA" w:rsidRDefault="00066C42" w:rsidP="00233B52">
      <w:pPr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475B005A" w14:textId="44311E2B" w:rsidR="00066C42" w:rsidRPr="000212EA" w:rsidRDefault="00430699" w:rsidP="00233B52">
      <w:pPr>
        <w:ind w:left="284" w:hanging="284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2</w:t>
      </w:r>
      <w:r w:rsidR="00066C42" w:rsidRPr="0058031C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066C42" w:rsidRPr="0058031C">
        <w:rPr>
          <w:rFonts w:eastAsia="Times New Roman" w:cs="Times New Roman"/>
          <w:b/>
          <w:sz w:val="24"/>
          <w:szCs w:val="24"/>
        </w:rPr>
        <w:t>A fenomenológiai szociológia</w:t>
      </w:r>
    </w:p>
    <w:p w14:paraId="09295544" w14:textId="77777777" w:rsidR="00066C42" w:rsidRPr="00743E02" w:rsidRDefault="00066C42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11B8B9A5" w14:textId="77777777" w:rsidR="00066C42" w:rsidRPr="000212EA" w:rsidRDefault="00066C42" w:rsidP="00233B5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Berger, Peter – Thomas </w:t>
      </w:r>
      <w:proofErr w:type="spellStart"/>
      <w:r w:rsidRPr="000212EA">
        <w:rPr>
          <w:rFonts w:eastAsia="Times New Roman" w:cs="Times New Roman"/>
          <w:sz w:val="24"/>
          <w:szCs w:val="24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(1984): A valóság társadalmi felépítése. In Hernádi Miklós (szerk.): </w:t>
      </w:r>
      <w:r w:rsidRPr="000212EA">
        <w:rPr>
          <w:rFonts w:eastAsia="Times New Roman" w:cs="Times New Roman"/>
          <w:i/>
          <w:iCs/>
          <w:sz w:val="24"/>
          <w:szCs w:val="24"/>
        </w:rPr>
        <w:t>A fenomenológia a társadalomtudományokban</w:t>
      </w:r>
      <w:r w:rsidRPr="000212EA">
        <w:rPr>
          <w:rFonts w:eastAsia="Times New Roman" w:cs="Times New Roman"/>
          <w:sz w:val="24"/>
          <w:szCs w:val="24"/>
        </w:rPr>
        <w:t>. Budapest: Gondolat, 321–350.</w:t>
      </w:r>
    </w:p>
    <w:p w14:paraId="76B69B4C" w14:textId="77777777" w:rsidR="00066C42" w:rsidRPr="000212EA" w:rsidRDefault="00066C42" w:rsidP="00233B5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Schütz, Alfred (1984): A cselekvés köznapi és tudományos értelmezése. In </w:t>
      </w:r>
      <w:r w:rsidRPr="002B49C7">
        <w:rPr>
          <w:rFonts w:eastAsia="Times New Roman" w:cs="Times New Roman"/>
          <w:sz w:val="24"/>
          <w:szCs w:val="24"/>
        </w:rPr>
        <w:t xml:space="preserve">Hernádi Miklós (szerk.): </w:t>
      </w:r>
      <w:r w:rsidRPr="002B49C7">
        <w:rPr>
          <w:rFonts w:eastAsia="Times New Roman" w:cs="Times New Roman"/>
          <w:i/>
          <w:iCs/>
          <w:sz w:val="24"/>
          <w:szCs w:val="24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</w:rPr>
        <w:t>182–191.</w:t>
      </w:r>
    </w:p>
    <w:p w14:paraId="5670A0D4" w14:textId="77777777" w:rsidR="00066C42" w:rsidRPr="000212EA" w:rsidRDefault="00066C42" w:rsidP="00233B5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Schütz, Alfred – Thomas </w:t>
      </w:r>
      <w:proofErr w:type="spellStart"/>
      <w:r w:rsidRPr="000212EA">
        <w:rPr>
          <w:rFonts w:eastAsia="Times New Roman" w:cs="Times New Roman"/>
          <w:sz w:val="24"/>
          <w:szCs w:val="24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(1984): Az életvilág struktúrái. In </w:t>
      </w:r>
      <w:r w:rsidRPr="002B49C7">
        <w:rPr>
          <w:rFonts w:eastAsia="Times New Roman" w:cs="Times New Roman"/>
          <w:sz w:val="24"/>
          <w:szCs w:val="24"/>
        </w:rPr>
        <w:t xml:space="preserve">Hernádi Miklós (szerk.): </w:t>
      </w:r>
      <w:r w:rsidRPr="002B49C7">
        <w:rPr>
          <w:rFonts w:eastAsia="Times New Roman" w:cs="Times New Roman"/>
          <w:i/>
          <w:iCs/>
          <w:sz w:val="24"/>
          <w:szCs w:val="24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</w:rPr>
        <w:t xml:space="preserve">269–320. Vagy </w:t>
      </w:r>
      <w:proofErr w:type="spellStart"/>
      <w:r w:rsidRPr="000212EA">
        <w:rPr>
          <w:rFonts w:eastAsia="Times New Roman" w:cs="Times New Roman"/>
          <w:sz w:val="24"/>
          <w:szCs w:val="24"/>
        </w:rPr>
        <w:t>uők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.: </w:t>
      </w:r>
      <w:r w:rsidRPr="002B49C7">
        <w:rPr>
          <w:rFonts w:eastAsia="Times New Roman" w:cs="Times New Roman"/>
          <w:sz w:val="24"/>
          <w:szCs w:val="24"/>
        </w:rPr>
        <w:t>Az életvilág struktúrái. In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49C7">
        <w:rPr>
          <w:rFonts w:eastAsia="Times New Roman" w:cs="Times New Roman"/>
          <w:sz w:val="24"/>
          <w:szCs w:val="24"/>
        </w:rPr>
        <w:t>Felkai</w:t>
      </w:r>
      <w:proofErr w:type="spellEnd"/>
      <w:r w:rsidRPr="002B49C7">
        <w:rPr>
          <w:rFonts w:eastAsia="Times New Roman" w:cs="Times New Roman"/>
          <w:sz w:val="24"/>
          <w:szCs w:val="24"/>
        </w:rPr>
        <w:t xml:space="preserve"> Gábor, Némedi Dénes, Somlai Péter (szerk.)</w:t>
      </w:r>
      <w:r>
        <w:rPr>
          <w:rFonts w:eastAsia="Times New Roman" w:cs="Times New Roman"/>
          <w:sz w:val="24"/>
          <w:szCs w:val="24"/>
        </w:rPr>
        <w:t xml:space="preserve">: </w:t>
      </w:r>
      <w:r w:rsidRPr="002B49C7">
        <w:rPr>
          <w:rFonts w:eastAsia="Times New Roman" w:cs="Times New Roman"/>
          <w:i/>
          <w:sz w:val="24"/>
          <w:szCs w:val="24"/>
        </w:rPr>
        <w:t xml:space="preserve">Szociológiai irányzatok a XX. században. Olvasókönyv a szociológia történetéhez, </w:t>
      </w:r>
      <w:r w:rsidRPr="002B49C7">
        <w:rPr>
          <w:rFonts w:eastAsia="Times New Roman" w:cs="Times New Roman"/>
          <w:sz w:val="24"/>
          <w:szCs w:val="24"/>
        </w:rPr>
        <w:t xml:space="preserve">2. </w:t>
      </w:r>
      <w:r>
        <w:rPr>
          <w:rFonts w:eastAsia="Times New Roman" w:cs="Times New Roman"/>
          <w:sz w:val="24"/>
          <w:szCs w:val="24"/>
        </w:rPr>
        <w:t>k</w:t>
      </w:r>
      <w:r w:rsidRPr="002B49C7">
        <w:rPr>
          <w:rFonts w:eastAsia="Times New Roman" w:cs="Times New Roman"/>
          <w:sz w:val="24"/>
          <w:szCs w:val="24"/>
        </w:rPr>
        <w:t>ötet</w:t>
      </w:r>
      <w:r>
        <w:rPr>
          <w:rFonts w:eastAsia="Times New Roman" w:cs="Times New Roman"/>
          <w:i/>
          <w:sz w:val="24"/>
          <w:szCs w:val="24"/>
        </w:rPr>
        <w:t>.</w:t>
      </w:r>
      <w:r w:rsidRPr="002B49C7">
        <w:rPr>
          <w:rFonts w:eastAsia="Times New Roman" w:cs="Times New Roman"/>
          <w:sz w:val="24"/>
          <w:szCs w:val="24"/>
        </w:rPr>
        <w:t xml:space="preserve"> Budapest: Új Mandátum, 272–302.</w:t>
      </w:r>
    </w:p>
    <w:p w14:paraId="39D6C659" w14:textId="77777777" w:rsidR="00066C42" w:rsidRPr="000212EA" w:rsidRDefault="00066C42" w:rsidP="00233B5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</w:t>
      </w:r>
      <w:r w:rsidRPr="000212EA">
        <w:rPr>
          <w:rFonts w:eastAsia="Times New Roman" w:cs="Times New Roman"/>
          <w:sz w:val="24"/>
          <w:szCs w:val="24"/>
        </w:rPr>
        <w:t>:</w:t>
      </w:r>
    </w:p>
    <w:p w14:paraId="39A89EFE" w14:textId="77777777" w:rsidR="00066C42" w:rsidRDefault="00066C42" w:rsidP="00233B5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</w:rPr>
        <w:t>. 2. kötet. Budapest: Századvég, 460–487.</w:t>
      </w:r>
    </w:p>
    <w:p w14:paraId="75689704" w14:textId="75863B94" w:rsidR="009E01FF" w:rsidRPr="00066C42" w:rsidRDefault="00066C42" w:rsidP="00233B5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66C42">
        <w:rPr>
          <w:rFonts w:eastAsia="Times New Roman" w:cs="Times New Roman"/>
          <w:sz w:val="24"/>
          <w:szCs w:val="24"/>
        </w:rPr>
        <w:lastRenderedPageBreak/>
        <w:t xml:space="preserve">Némedi Dénes (2005): </w:t>
      </w:r>
      <w:r w:rsidRPr="00066C42">
        <w:rPr>
          <w:rFonts w:eastAsia="Times New Roman" w:cs="Times New Roman"/>
          <w:i/>
          <w:iCs/>
          <w:sz w:val="24"/>
          <w:szCs w:val="24"/>
        </w:rPr>
        <w:t>Klasszikus szociológia 1890-1945</w:t>
      </w:r>
      <w:r w:rsidRPr="00066C42">
        <w:rPr>
          <w:rFonts w:eastAsia="Times New Roman" w:cs="Times New Roman"/>
          <w:sz w:val="24"/>
          <w:szCs w:val="24"/>
        </w:rPr>
        <w:t>. Budapest: Napvilág, 343–353.</w:t>
      </w:r>
    </w:p>
    <w:p w14:paraId="215349D7" w14:textId="1344856A" w:rsidR="00066C42" w:rsidRDefault="00066C42" w:rsidP="00233B52">
      <w:pPr>
        <w:jc w:val="both"/>
        <w:rPr>
          <w:rFonts w:eastAsia="Times New Roman" w:cs="Times New Roman"/>
          <w:sz w:val="24"/>
          <w:szCs w:val="24"/>
        </w:rPr>
      </w:pPr>
    </w:p>
    <w:p w14:paraId="2650F078" w14:textId="00B0EE3F" w:rsidR="00066C42" w:rsidRPr="000212EA" w:rsidRDefault="00430699" w:rsidP="00233B52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3</w:t>
      </w:r>
      <w:r w:rsidR="00066C42" w:rsidRPr="000212EA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066C42">
        <w:rPr>
          <w:rFonts w:eastAsia="Times New Roman" w:cs="Times New Roman"/>
          <w:b/>
          <w:bCs/>
          <w:iCs/>
          <w:sz w:val="24"/>
          <w:szCs w:val="24"/>
        </w:rPr>
        <w:t xml:space="preserve">Jürgen Habermas: a kommunikatív cselekvés elmélete, rendszer és életvilág kapcsolata </w:t>
      </w:r>
      <w:r w:rsidR="00066C42" w:rsidRPr="000212EA">
        <w:rPr>
          <w:rFonts w:eastAsia="Times New Roman" w:cs="Times New Roman"/>
          <w:b/>
          <w:bCs/>
          <w:iCs/>
          <w:sz w:val="24"/>
          <w:szCs w:val="24"/>
        </w:rPr>
        <w:t>Habermas</w:t>
      </w:r>
      <w:r w:rsidR="00066C42">
        <w:rPr>
          <w:rFonts w:eastAsia="Times New Roman" w:cs="Times New Roman"/>
          <w:b/>
          <w:bCs/>
          <w:iCs/>
          <w:sz w:val="24"/>
          <w:szCs w:val="24"/>
        </w:rPr>
        <w:t>nál</w:t>
      </w:r>
    </w:p>
    <w:p w14:paraId="0A25EEE2" w14:textId="77777777" w:rsidR="00066C42" w:rsidRPr="00743E02" w:rsidRDefault="00066C42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6C4A0BEC" w14:textId="77777777" w:rsidR="00066C42" w:rsidRPr="0052515D" w:rsidRDefault="00066C42" w:rsidP="00233B52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2515D">
        <w:rPr>
          <w:rFonts w:eastAsia="Times New Roman" w:cs="Times New Roman"/>
          <w:sz w:val="24"/>
          <w:szCs w:val="24"/>
        </w:rPr>
        <w:t xml:space="preserve">Habermas, Jürgen (1994): A cselekvésracionalitás aspektusai. In </w:t>
      </w:r>
      <w:proofErr w:type="spellStart"/>
      <w:r w:rsidRPr="0052515D">
        <w:rPr>
          <w:rFonts w:eastAsia="Times New Roman" w:cs="Times New Roman"/>
          <w:iCs/>
          <w:sz w:val="24"/>
          <w:szCs w:val="24"/>
        </w:rPr>
        <w:t>uő</w:t>
      </w:r>
      <w:proofErr w:type="spellEnd"/>
      <w:r w:rsidRPr="0052515D">
        <w:rPr>
          <w:rFonts w:eastAsia="Times New Roman" w:cs="Times New Roman"/>
          <w:iCs/>
          <w:sz w:val="24"/>
          <w:szCs w:val="24"/>
        </w:rPr>
        <w:t>.:</w:t>
      </w:r>
      <w:r w:rsidRPr="0052515D">
        <w:rPr>
          <w:rFonts w:eastAsia="Times New Roman" w:cs="Times New Roman"/>
          <w:i/>
          <w:iCs/>
          <w:sz w:val="24"/>
          <w:szCs w:val="24"/>
        </w:rPr>
        <w:t xml:space="preserve"> Válogatott tanulmányok</w:t>
      </w:r>
      <w:r w:rsidRPr="0052515D">
        <w:rPr>
          <w:rFonts w:eastAsia="Times New Roman" w:cs="Times New Roman"/>
          <w:sz w:val="24"/>
          <w:szCs w:val="24"/>
        </w:rPr>
        <w:t>. Budapest: Atlantisz, 223–243.</w:t>
      </w:r>
    </w:p>
    <w:p w14:paraId="6FB842EF" w14:textId="487278FE" w:rsidR="00066C42" w:rsidRDefault="00066C42" w:rsidP="00233B52">
      <w:pPr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Habermas, Jürgen (2011): </w:t>
      </w:r>
      <w:r w:rsidRPr="009564A3">
        <w:rPr>
          <w:rFonts w:eastAsia="Times New Roman" w:cs="Times New Roman"/>
          <w:i/>
          <w:iCs/>
          <w:sz w:val="24"/>
          <w:szCs w:val="24"/>
        </w:rPr>
        <w:t>A kommunikatív cselekvés elmélete</w:t>
      </w:r>
      <w:r>
        <w:rPr>
          <w:rFonts w:eastAsia="Times New Roman" w:cs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Cs/>
          <w:sz w:val="24"/>
          <w:szCs w:val="24"/>
        </w:rPr>
        <w:t xml:space="preserve">Budapest: Gondolat, 356–413. (A Rendszer és életvilág című fejezet.) </w:t>
      </w:r>
      <w:r w:rsidRPr="000212EA">
        <w:rPr>
          <w:rFonts w:eastAsia="Times New Roman" w:cs="Times New Roman"/>
          <w:iCs/>
          <w:sz w:val="24"/>
          <w:szCs w:val="24"/>
        </w:rPr>
        <w:t>vagy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</w:rPr>
        <w:t>.: Rendszer és életvilág. In </w:t>
      </w:r>
      <w:proofErr w:type="spellStart"/>
      <w:r w:rsidRPr="009564A3">
        <w:rPr>
          <w:rFonts w:eastAsia="Times New Roman" w:cs="Times New Roman"/>
          <w:sz w:val="24"/>
          <w:szCs w:val="24"/>
        </w:rPr>
        <w:t>Felkai</w:t>
      </w:r>
      <w:proofErr w:type="spellEnd"/>
      <w:r w:rsidRPr="009564A3">
        <w:rPr>
          <w:rFonts w:eastAsia="Times New Roman" w:cs="Times New Roman"/>
          <w:sz w:val="24"/>
          <w:szCs w:val="24"/>
        </w:rPr>
        <w:t xml:space="preserve"> Gábor</w:t>
      </w:r>
      <w:r>
        <w:rPr>
          <w:rFonts w:eastAsia="Times New Roman" w:cs="Times New Roman"/>
          <w:sz w:val="24"/>
          <w:szCs w:val="24"/>
        </w:rPr>
        <w:t xml:space="preserve"> – </w:t>
      </w:r>
      <w:r w:rsidRPr="009564A3">
        <w:rPr>
          <w:rFonts w:eastAsia="Times New Roman" w:cs="Times New Roman"/>
          <w:sz w:val="24"/>
          <w:szCs w:val="24"/>
        </w:rPr>
        <w:t>Némedi Dénes</w:t>
      </w:r>
      <w:r>
        <w:rPr>
          <w:rFonts w:eastAsia="Times New Roman" w:cs="Times New Roman"/>
          <w:sz w:val="24"/>
          <w:szCs w:val="24"/>
        </w:rPr>
        <w:t xml:space="preserve"> – </w:t>
      </w:r>
      <w:r w:rsidRPr="009564A3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omlai Péter (szerk.):</w:t>
      </w:r>
      <w:r w:rsidRPr="009564A3">
        <w:rPr>
          <w:rFonts w:eastAsia="Times New Roman" w:cs="Times New Roman"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Szociológiai irányzatok a XX. században. Olvasókönyv a szociológia történetéhez. </w:t>
      </w:r>
      <w:r w:rsidRPr="00A45347">
        <w:rPr>
          <w:rFonts w:eastAsia="Times New Roman" w:cs="Times New Roman"/>
          <w:i/>
          <w:sz w:val="24"/>
          <w:szCs w:val="24"/>
        </w:rPr>
        <w:t>2. kötet.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sz w:val="24"/>
          <w:szCs w:val="24"/>
        </w:rPr>
        <w:t>Budapest: Új Mandátum, 2000, 498–568.</w:t>
      </w:r>
    </w:p>
    <w:p w14:paraId="46BEF1D9" w14:textId="5E11FB2F" w:rsidR="00066C42" w:rsidRPr="002F446A" w:rsidRDefault="00066C42" w:rsidP="00233B52">
      <w:pPr>
        <w:jc w:val="both"/>
        <w:rPr>
          <w:rFonts w:eastAsia="Times New Roman" w:cs="Times New Roman"/>
          <w:i/>
          <w:iCs/>
          <w:sz w:val="24"/>
          <w:szCs w:val="24"/>
        </w:rPr>
      </w:pPr>
      <w:r w:rsidRPr="002F446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0560A5F5" w14:textId="5E54CFF6" w:rsidR="002F446A" w:rsidRDefault="004D5A9E" w:rsidP="00233B52">
      <w:pPr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Némedi Dénes (2000): </w:t>
      </w:r>
      <w:r w:rsidRPr="004D5A9E">
        <w:rPr>
          <w:rFonts w:eastAsia="Times New Roman" w:cs="Times New Roman"/>
          <w:sz w:val="24"/>
          <w:szCs w:val="24"/>
        </w:rPr>
        <w:t>A kritikai elméletnormatív bázisának problémája Habermasnál</w:t>
      </w:r>
      <w:r>
        <w:rPr>
          <w:rFonts w:eastAsia="Times New Roman" w:cs="Times New Roman"/>
          <w:sz w:val="24"/>
          <w:szCs w:val="24"/>
        </w:rPr>
        <w:t xml:space="preserve">. In </w:t>
      </w:r>
      <w:proofErr w:type="spellStart"/>
      <w:r>
        <w:rPr>
          <w:rFonts w:eastAsia="Times New Roman" w:cs="Times New Roman"/>
          <w:sz w:val="24"/>
          <w:szCs w:val="24"/>
        </w:rPr>
        <w:t>uő</w:t>
      </w:r>
      <w:proofErr w:type="spellEnd"/>
      <w:r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sz w:val="24"/>
          <w:szCs w:val="24"/>
        </w:rPr>
        <w:t>Társadalomelmélet – elmélettörténet.</w:t>
      </w:r>
      <w:r>
        <w:rPr>
          <w:rFonts w:eastAsia="Times New Roman" w:cs="Times New Roman"/>
          <w:sz w:val="24"/>
          <w:szCs w:val="24"/>
        </w:rPr>
        <w:t xml:space="preserve"> Budapest: Új Mandátum, 171–208.</w:t>
      </w:r>
    </w:p>
    <w:p w14:paraId="72DE2DC3" w14:textId="77777777" w:rsidR="002F446A" w:rsidRDefault="002F446A" w:rsidP="00233B52">
      <w:pPr>
        <w:jc w:val="both"/>
      </w:pPr>
    </w:p>
    <w:p w14:paraId="7123A82A" w14:textId="781333F9" w:rsidR="00066C42" w:rsidRDefault="00430699" w:rsidP="00233B52">
      <w:pPr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4</w:t>
      </w:r>
      <w:r w:rsidR="00066C42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proofErr w:type="spellStart"/>
      <w:r w:rsidR="00066C42">
        <w:rPr>
          <w:rFonts w:eastAsia="Times New Roman" w:cs="Times New Roman"/>
          <w:b/>
          <w:bCs/>
          <w:iCs/>
          <w:sz w:val="24"/>
          <w:szCs w:val="24"/>
        </w:rPr>
        <w:t>Niklas</w:t>
      </w:r>
      <w:proofErr w:type="spellEnd"/>
      <w:r w:rsidR="00066C42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66C42">
        <w:rPr>
          <w:rFonts w:eastAsia="Times New Roman" w:cs="Times New Roman"/>
          <w:b/>
          <w:bCs/>
          <w:iCs/>
          <w:sz w:val="24"/>
          <w:szCs w:val="24"/>
        </w:rPr>
        <w:t>Luhmann</w:t>
      </w:r>
      <w:proofErr w:type="spellEnd"/>
      <w:r w:rsidR="00066C42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66C42">
        <w:rPr>
          <w:rFonts w:eastAsia="Times New Roman" w:cs="Times New Roman"/>
          <w:b/>
          <w:bCs/>
          <w:iCs/>
          <w:sz w:val="24"/>
          <w:szCs w:val="24"/>
        </w:rPr>
        <w:t>autopoietikus</w:t>
      </w:r>
      <w:proofErr w:type="spellEnd"/>
      <w:r w:rsidR="00066C42">
        <w:rPr>
          <w:rFonts w:eastAsia="Times New Roman" w:cs="Times New Roman"/>
          <w:b/>
          <w:bCs/>
          <w:iCs/>
          <w:sz w:val="24"/>
          <w:szCs w:val="24"/>
        </w:rPr>
        <w:t xml:space="preserve"> rendszerelmélete</w:t>
      </w:r>
    </w:p>
    <w:p w14:paraId="1681C0F2" w14:textId="77777777" w:rsidR="00066C42" w:rsidRPr="000212EA" w:rsidRDefault="00066C42" w:rsidP="00233B52">
      <w:pPr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Luhmann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212EA">
        <w:rPr>
          <w:rFonts w:eastAsia="Times New Roman" w:cs="Times New Roman"/>
          <w:sz w:val="24"/>
          <w:szCs w:val="24"/>
        </w:rPr>
        <w:t>Niklas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(2009): </w:t>
      </w:r>
      <w:r w:rsidRPr="000212EA">
        <w:rPr>
          <w:rFonts w:eastAsia="Times New Roman" w:cs="Times New Roman"/>
          <w:i/>
          <w:iCs/>
          <w:sz w:val="24"/>
          <w:szCs w:val="24"/>
        </w:rPr>
        <w:t>Szociális rendszerek. Egy általános elmélet alapvonalai.</w:t>
      </w:r>
      <w:r w:rsidRPr="000212EA">
        <w:rPr>
          <w:rFonts w:eastAsia="Times New Roman" w:cs="Times New Roman"/>
          <w:sz w:val="24"/>
          <w:szCs w:val="24"/>
        </w:rPr>
        <w:t xml:space="preserve"> Budapest: AKTI–Gondolat, 15–26, 49–54, 76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84, 86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88, 233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241, 434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437, 491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497.</w:t>
      </w:r>
    </w:p>
    <w:p w14:paraId="176C74CD" w14:textId="77777777" w:rsidR="002F446A" w:rsidRPr="002F446A" w:rsidRDefault="002F446A" w:rsidP="00233B52">
      <w:pPr>
        <w:jc w:val="both"/>
        <w:rPr>
          <w:rFonts w:eastAsia="Times New Roman" w:cs="Times New Roman"/>
          <w:i/>
          <w:iCs/>
          <w:sz w:val="24"/>
          <w:szCs w:val="24"/>
        </w:rPr>
      </w:pPr>
      <w:r w:rsidRPr="002F446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36C990B3" w14:textId="1D6A1C93" w:rsidR="002F446A" w:rsidRDefault="002F446A" w:rsidP="00233B52">
      <w:pPr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Brunczel</w:t>
      </w:r>
      <w:proofErr w:type="spellEnd"/>
      <w:r>
        <w:rPr>
          <w:rFonts w:eastAsia="Times New Roman" w:cs="Times New Roman"/>
          <w:sz w:val="24"/>
          <w:szCs w:val="24"/>
        </w:rPr>
        <w:t xml:space="preserve"> Balázs (2010): </w:t>
      </w:r>
      <w:r w:rsidRPr="007D6BD8">
        <w:rPr>
          <w:rFonts w:eastAsia="Times New Roman" w:cs="Times New Roman"/>
          <w:i/>
          <w:iCs/>
          <w:sz w:val="24"/>
          <w:szCs w:val="24"/>
        </w:rPr>
        <w:t xml:space="preserve">Modernitás illúziók nélkül. </w:t>
      </w:r>
      <w:proofErr w:type="spellStart"/>
      <w:r w:rsidRPr="007D6BD8">
        <w:rPr>
          <w:rFonts w:eastAsia="Times New Roman" w:cs="Times New Roman"/>
          <w:i/>
          <w:iCs/>
          <w:sz w:val="24"/>
          <w:szCs w:val="24"/>
        </w:rPr>
        <w:t>Niklas</w:t>
      </w:r>
      <w:proofErr w:type="spellEnd"/>
      <w:r w:rsidRPr="007D6BD8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7D6BD8">
        <w:rPr>
          <w:rFonts w:eastAsia="Times New Roman" w:cs="Times New Roman"/>
          <w:i/>
          <w:iCs/>
          <w:sz w:val="24"/>
          <w:szCs w:val="24"/>
        </w:rPr>
        <w:t>Luhmann</w:t>
      </w:r>
      <w:proofErr w:type="spellEnd"/>
      <w:r w:rsidRPr="007D6BD8">
        <w:rPr>
          <w:rFonts w:eastAsia="Times New Roman" w:cs="Times New Roman"/>
          <w:i/>
          <w:iCs/>
          <w:sz w:val="24"/>
          <w:szCs w:val="24"/>
        </w:rPr>
        <w:t xml:space="preserve"> társadalom- és politikaelmélete. </w:t>
      </w:r>
      <w:r>
        <w:rPr>
          <w:rFonts w:eastAsia="Times New Roman" w:cs="Times New Roman"/>
          <w:sz w:val="24"/>
          <w:szCs w:val="24"/>
        </w:rPr>
        <w:t xml:space="preserve">Budapest: </w:t>
      </w:r>
      <w:proofErr w:type="spellStart"/>
      <w:r>
        <w:rPr>
          <w:rFonts w:eastAsia="Times New Roman" w:cs="Times New Roman"/>
          <w:sz w:val="24"/>
          <w:szCs w:val="24"/>
        </w:rPr>
        <w:t>L’Harmattan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14:paraId="0AD70574" w14:textId="427A810E" w:rsidR="002F446A" w:rsidRPr="002F446A" w:rsidRDefault="002F446A" w:rsidP="00233B52">
      <w:pPr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Karácsony András – Tó</w:t>
      </w:r>
      <w:r>
        <w:rPr>
          <w:rFonts w:eastAsia="Times New Roman" w:cs="Times New Roman"/>
          <w:sz w:val="24"/>
          <w:szCs w:val="24"/>
        </w:rPr>
        <w:t>t</w:t>
      </w:r>
      <w:r w:rsidRPr="000212EA">
        <w:rPr>
          <w:rFonts w:eastAsia="Times New Roman" w:cs="Times New Roman"/>
          <w:sz w:val="24"/>
          <w:szCs w:val="24"/>
        </w:rPr>
        <w:t>h Benedek (</w:t>
      </w:r>
      <w:r w:rsidRPr="004D68A9">
        <w:rPr>
          <w:rFonts w:eastAsia="Times New Roman" w:cs="Times New Roman"/>
          <w:sz w:val="24"/>
          <w:szCs w:val="24"/>
        </w:rPr>
        <w:t>2009</w:t>
      </w:r>
      <w:r>
        <w:rPr>
          <w:rFonts w:eastAsia="Times New Roman" w:cs="Times New Roman"/>
          <w:sz w:val="24"/>
          <w:szCs w:val="24"/>
        </w:rPr>
        <w:t>)</w:t>
      </w:r>
      <w:r w:rsidRPr="000212EA">
        <w:rPr>
          <w:rFonts w:eastAsia="Times New Roman" w:cs="Times New Roman"/>
          <w:sz w:val="24"/>
          <w:szCs w:val="24"/>
        </w:rPr>
        <w:t xml:space="preserve">: Utószó. In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Niklas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Luhmann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>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Szociális rendszerek. Egy általános elmélet alapvonalai</w:t>
      </w:r>
      <w:r w:rsidRPr="000212EA">
        <w:rPr>
          <w:rFonts w:eastAsia="Times New Roman" w:cs="Times New Roman"/>
          <w:sz w:val="24"/>
          <w:szCs w:val="24"/>
        </w:rPr>
        <w:t>. Budapest: AKTI – Gondolat, 515–529.</w:t>
      </w:r>
    </w:p>
    <w:p w14:paraId="57AFFCDC" w14:textId="77777777" w:rsidR="00066C42" w:rsidRDefault="00066C42" w:rsidP="00233B52">
      <w:pPr>
        <w:jc w:val="both"/>
      </w:pPr>
    </w:p>
    <w:p w14:paraId="7851CEAF" w14:textId="7367E2DD" w:rsidR="004D5A9E" w:rsidRPr="007D6BD8" w:rsidRDefault="00430699" w:rsidP="00233B52">
      <w:pPr>
        <w:ind w:left="426" w:hanging="426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5</w:t>
      </w:r>
      <w:r w:rsidR="004D5A9E" w:rsidRPr="007D6BD8">
        <w:rPr>
          <w:rFonts w:eastAsia="Times New Roman" w:cs="Times New Roman"/>
          <w:b/>
          <w:bCs/>
          <w:iCs/>
          <w:sz w:val="24"/>
          <w:szCs w:val="24"/>
        </w:rPr>
        <w:t xml:space="preserve">) Pierre </w:t>
      </w:r>
      <w:proofErr w:type="spellStart"/>
      <w:r w:rsidR="004D5A9E" w:rsidRPr="007D6BD8">
        <w:rPr>
          <w:rFonts w:eastAsia="Times New Roman" w:cs="Times New Roman"/>
          <w:b/>
          <w:bCs/>
          <w:iCs/>
          <w:sz w:val="24"/>
          <w:szCs w:val="24"/>
        </w:rPr>
        <w:t>Bourdieu</w:t>
      </w:r>
      <w:proofErr w:type="spellEnd"/>
      <w:r w:rsidR="004D5A9E" w:rsidRPr="007D6BD8">
        <w:rPr>
          <w:rFonts w:eastAsia="Times New Roman" w:cs="Times New Roman"/>
          <w:b/>
          <w:bCs/>
          <w:iCs/>
          <w:sz w:val="24"/>
          <w:szCs w:val="24"/>
        </w:rPr>
        <w:t xml:space="preserve">: társadalmi tér, </w:t>
      </w:r>
      <w:r w:rsidR="004D5A9E">
        <w:rPr>
          <w:rFonts w:eastAsia="Times New Roman" w:cs="Times New Roman"/>
          <w:b/>
          <w:bCs/>
          <w:iCs/>
          <w:sz w:val="24"/>
          <w:szCs w:val="24"/>
        </w:rPr>
        <w:t xml:space="preserve">mezők, </w:t>
      </w:r>
      <w:r w:rsidR="004D5A9E" w:rsidRPr="007D6BD8">
        <w:rPr>
          <w:rFonts w:eastAsia="Times New Roman" w:cs="Times New Roman"/>
          <w:b/>
          <w:bCs/>
          <w:iCs/>
          <w:sz w:val="24"/>
          <w:szCs w:val="24"/>
        </w:rPr>
        <w:t>habitusok és a gyakorlatok összefüggése, szimbolikus különbségképződések, a mező fogalma és alkalmazása egy mezőre</w:t>
      </w:r>
    </w:p>
    <w:p w14:paraId="75731192" w14:textId="77777777" w:rsidR="004D5A9E" w:rsidRPr="00743E02" w:rsidRDefault="004D5A9E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5A7613EF" w14:textId="77777777" w:rsidR="004D5A9E" w:rsidRPr="007D6BD8" w:rsidRDefault="004D5A9E" w:rsidP="00233B52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D6BD8">
        <w:rPr>
          <w:rFonts w:eastAsia="Times New Roman" w:cs="Times New Roman"/>
          <w:sz w:val="24"/>
          <w:szCs w:val="24"/>
        </w:rPr>
        <w:t>Bourdieu</w:t>
      </w:r>
      <w:proofErr w:type="spellEnd"/>
      <w:r w:rsidRPr="007D6BD8">
        <w:rPr>
          <w:rFonts w:eastAsia="Times New Roman" w:cs="Times New Roman"/>
          <w:sz w:val="24"/>
          <w:szCs w:val="24"/>
        </w:rPr>
        <w:t xml:space="preserve">, Pierre (2010 [1979]): A habitus és az életstílusok tere. </w:t>
      </w:r>
      <w:r w:rsidRPr="007D6BD8">
        <w:rPr>
          <w:rFonts w:eastAsia="Times New Roman" w:cs="Times New Roman"/>
          <w:i/>
          <w:sz w:val="24"/>
          <w:szCs w:val="24"/>
        </w:rPr>
        <w:t>Replika</w:t>
      </w:r>
      <w:r w:rsidRPr="007D6BD8">
        <w:rPr>
          <w:rFonts w:eastAsia="Times New Roman" w:cs="Times New Roman"/>
          <w:sz w:val="24"/>
          <w:szCs w:val="24"/>
        </w:rPr>
        <w:t xml:space="preserve"> (72): 49–94.</w:t>
      </w:r>
    </w:p>
    <w:p w14:paraId="7EE7A870" w14:textId="77777777" w:rsidR="004D5A9E" w:rsidRDefault="004D5A9E" w:rsidP="00233B52">
      <w:pPr>
        <w:numPr>
          <w:ilvl w:val="0"/>
          <w:numId w:val="7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Pierre </w:t>
      </w:r>
      <w:proofErr w:type="spellStart"/>
      <w:r w:rsidRPr="000212EA">
        <w:rPr>
          <w:rFonts w:eastAsia="Times New Roman" w:cs="Times New Roman"/>
          <w:sz w:val="24"/>
          <w:szCs w:val="24"/>
        </w:rPr>
        <w:t>Bourdieu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(2000 [1992]): A mezők logikája. In </w:t>
      </w:r>
      <w:proofErr w:type="spellStart"/>
      <w:r>
        <w:rPr>
          <w:rFonts w:eastAsia="Times New Roman" w:cs="Times New Roman"/>
          <w:sz w:val="24"/>
          <w:szCs w:val="24"/>
        </w:rPr>
        <w:t>Felkai</w:t>
      </w:r>
      <w:proofErr w:type="spellEnd"/>
      <w:r>
        <w:rPr>
          <w:rFonts w:eastAsia="Times New Roman" w:cs="Times New Roman"/>
          <w:sz w:val="24"/>
          <w:szCs w:val="24"/>
        </w:rPr>
        <w:t xml:space="preserve"> Gábor </w:t>
      </w:r>
      <w:r w:rsidRPr="00E17E79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Somlai Péter (szerk.):</w:t>
      </w:r>
      <w:r w:rsidRPr="00E17E79">
        <w:rPr>
          <w:rFonts w:eastAsia="Times New Roman" w:cs="Times New Roman"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</w:rPr>
        <w:t>2. kötet</w:t>
      </w:r>
      <w:r w:rsidRPr="000212EA">
        <w:rPr>
          <w:rFonts w:eastAsia="Times New Roman" w:cs="Times New Roman"/>
          <w:sz w:val="24"/>
          <w:szCs w:val="24"/>
        </w:rPr>
        <w:t>. Budapest: Új Mandátum, 418–430.</w:t>
      </w:r>
    </w:p>
    <w:p w14:paraId="1835D11E" w14:textId="77777777" w:rsidR="004D5A9E" w:rsidRDefault="004D5A9E" w:rsidP="00233B52">
      <w:pPr>
        <w:spacing w:before="100" w:beforeAutospacing="1" w:after="120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Egy kiválasztott mező működésének bemutatása, pl. az alábbi mezők kapcsán</w:t>
      </w:r>
    </w:p>
    <w:p w14:paraId="63A42C43" w14:textId="77777777" w:rsidR="004D5A9E" w:rsidRDefault="004D5A9E" w:rsidP="00233B52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lastRenderedPageBreak/>
        <w:t>Bourdieu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, Pierre (2002 [1986]): A kulturális alkotások szociológiai vizsgálata érdekében. In </w:t>
      </w:r>
      <w:proofErr w:type="spellStart"/>
      <w:r w:rsidRPr="000212EA">
        <w:rPr>
          <w:rFonts w:eastAsia="Times New Roman" w:cs="Times New Roman"/>
          <w:sz w:val="24"/>
          <w:szCs w:val="24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</w:rPr>
        <w:t>A gyakorlati észjárás. A társadalmi cselekvés elméletéről</w:t>
      </w:r>
      <w:r w:rsidRPr="000212EA">
        <w:rPr>
          <w:rFonts w:eastAsia="Times New Roman" w:cs="Times New Roman"/>
          <w:sz w:val="24"/>
          <w:szCs w:val="24"/>
        </w:rPr>
        <w:t>. Budapest: Napvilág, 49–83.</w:t>
      </w:r>
    </w:p>
    <w:p w14:paraId="2C42E14E" w14:textId="77777777" w:rsidR="004D5A9E" w:rsidRPr="007C56BF" w:rsidRDefault="004D5A9E" w:rsidP="00233B52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C56BF">
        <w:rPr>
          <w:rFonts w:eastAsia="Times New Roman" w:cs="Times New Roman"/>
          <w:sz w:val="24"/>
          <w:szCs w:val="24"/>
        </w:rPr>
        <w:t>Bourdieu</w:t>
      </w:r>
      <w:proofErr w:type="spellEnd"/>
      <w:r w:rsidRPr="007C56BF">
        <w:rPr>
          <w:rFonts w:eastAsia="Times New Roman" w:cs="Times New Roman"/>
          <w:sz w:val="24"/>
          <w:szCs w:val="24"/>
        </w:rPr>
        <w:t xml:space="preserve">, Pierre (2009): A tudományos mező. </w:t>
      </w:r>
      <w:r w:rsidRPr="007C56BF">
        <w:rPr>
          <w:rFonts w:eastAsia="Times New Roman" w:cs="Times New Roman"/>
          <w:i/>
          <w:sz w:val="24"/>
          <w:szCs w:val="24"/>
        </w:rPr>
        <w:t xml:space="preserve">Replika </w:t>
      </w:r>
      <w:r w:rsidRPr="007C56BF">
        <w:rPr>
          <w:rFonts w:eastAsia="Times New Roman" w:cs="Times New Roman"/>
          <w:sz w:val="24"/>
          <w:szCs w:val="24"/>
        </w:rPr>
        <w:t>(67): 11–36.</w:t>
      </w:r>
    </w:p>
    <w:p w14:paraId="7D6D178C" w14:textId="77777777" w:rsidR="002F446A" w:rsidRPr="000212EA" w:rsidRDefault="002F446A" w:rsidP="00233B52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FA37FD8" w14:textId="3E7FD370" w:rsidR="004D5A9E" w:rsidRPr="000212EA" w:rsidRDefault="00430699" w:rsidP="00233B52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D5A9E" w:rsidRPr="000212EA">
        <w:rPr>
          <w:b/>
          <w:sz w:val="24"/>
          <w:szCs w:val="24"/>
        </w:rPr>
        <w:t xml:space="preserve">) </w:t>
      </w:r>
      <w:r w:rsidR="004D5A9E">
        <w:rPr>
          <w:b/>
          <w:sz w:val="24"/>
          <w:szCs w:val="24"/>
        </w:rPr>
        <w:t>Foucault hatalomelmélete</w:t>
      </w:r>
      <w:r w:rsidR="004D5A9E" w:rsidRPr="000212EA">
        <w:rPr>
          <w:b/>
          <w:sz w:val="24"/>
          <w:szCs w:val="24"/>
        </w:rPr>
        <w:t xml:space="preserve"> és az</w:t>
      </w:r>
      <w:r w:rsidR="004D5A9E">
        <w:rPr>
          <w:b/>
          <w:sz w:val="24"/>
          <w:szCs w:val="24"/>
        </w:rPr>
        <w:t xml:space="preserve"> állami hatalomgyakorlás formái és eszközei</w:t>
      </w:r>
    </w:p>
    <w:p w14:paraId="2E6C4D13" w14:textId="77777777" w:rsidR="004D5A9E" w:rsidRPr="00743E02" w:rsidRDefault="004D5A9E" w:rsidP="00233B52">
      <w:pPr>
        <w:spacing w:before="100" w:beforeAutospacing="1" w:after="120"/>
        <w:jc w:val="both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14:paraId="0BD58FF2" w14:textId="77777777" w:rsidR="004D5A9E" w:rsidRPr="000212EA" w:rsidRDefault="004D5A9E" w:rsidP="00233B52">
      <w:pPr>
        <w:pStyle w:val="Listaszerbekezds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Foucault, Michel (2000): A hatalom mikrofizikája.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Nyelv a végtelenhez. </w:t>
      </w:r>
      <w:r w:rsidRPr="000212EA">
        <w:rPr>
          <w:sz w:val="24"/>
          <w:szCs w:val="24"/>
        </w:rPr>
        <w:t>Debrecen: Latin Betűk, 307–331.</w:t>
      </w:r>
    </w:p>
    <w:p w14:paraId="1AFFF9AE" w14:textId="77777777" w:rsidR="004D5A9E" w:rsidRPr="000212EA" w:rsidRDefault="004D5A9E" w:rsidP="00233B52">
      <w:pPr>
        <w:pStyle w:val="Listaszerbekezds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Foucault, Michel (1999): Az emberélet kioltásának joga és az élet feletti hatalom.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A szexualitás története. 1. kötet. A tudás akarása. </w:t>
      </w:r>
      <w:r w:rsidRPr="000212EA">
        <w:rPr>
          <w:sz w:val="24"/>
          <w:szCs w:val="24"/>
        </w:rPr>
        <w:t>Budapest: Atlantisz, 135–150.</w:t>
      </w:r>
    </w:p>
    <w:p w14:paraId="691A359E" w14:textId="77777777" w:rsidR="004D5A9E" w:rsidRPr="000212EA" w:rsidRDefault="004D5A9E" w:rsidP="00233B5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2D87CB16" w14:textId="77777777" w:rsidR="004D5A9E" w:rsidRPr="000212EA" w:rsidRDefault="004D5A9E" w:rsidP="00233B52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Kelemen Gábor (2008): A biztonsági társadalom. </w:t>
      </w:r>
      <w:r>
        <w:rPr>
          <w:i/>
          <w:sz w:val="24"/>
          <w:szCs w:val="24"/>
        </w:rPr>
        <w:t>Szociológiai Szemle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18 (1): 150–156.</w:t>
      </w:r>
    </w:p>
    <w:p w14:paraId="4D86D8EB" w14:textId="77777777" w:rsidR="004D5A9E" w:rsidRPr="000212EA" w:rsidRDefault="004D5A9E" w:rsidP="00233B52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Szekeres András: (2006): A fegyelmezés technikáitól az elsajátítás taktikájáig. </w:t>
      </w:r>
      <w:r w:rsidRPr="000212EA">
        <w:rPr>
          <w:i/>
          <w:sz w:val="24"/>
          <w:szCs w:val="24"/>
        </w:rPr>
        <w:t xml:space="preserve">Híd </w:t>
      </w:r>
      <w:r w:rsidRPr="000212EA">
        <w:rPr>
          <w:sz w:val="24"/>
          <w:szCs w:val="24"/>
        </w:rPr>
        <w:t xml:space="preserve">2006/3. 37–48. </w:t>
      </w:r>
    </w:p>
    <w:p w14:paraId="493C859D" w14:textId="77777777" w:rsidR="004D5A9E" w:rsidRPr="000212EA" w:rsidRDefault="004D5A9E" w:rsidP="00233B52">
      <w:pPr>
        <w:jc w:val="both"/>
        <w:rPr>
          <w:b/>
          <w:sz w:val="24"/>
          <w:szCs w:val="24"/>
        </w:rPr>
      </w:pPr>
    </w:p>
    <w:p w14:paraId="31DEB47F" w14:textId="38961768" w:rsidR="004D5A9E" w:rsidRPr="000212EA" w:rsidRDefault="00430699" w:rsidP="00233B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D5A9E" w:rsidRPr="000212EA">
        <w:rPr>
          <w:b/>
          <w:sz w:val="24"/>
          <w:szCs w:val="24"/>
        </w:rPr>
        <w:t xml:space="preserve">) </w:t>
      </w:r>
      <w:proofErr w:type="spellStart"/>
      <w:r w:rsidR="004D5A9E">
        <w:rPr>
          <w:b/>
          <w:sz w:val="24"/>
          <w:szCs w:val="24"/>
        </w:rPr>
        <w:t>Luc</w:t>
      </w:r>
      <w:proofErr w:type="spellEnd"/>
      <w:r w:rsidR="004D5A9E">
        <w:rPr>
          <w:b/>
          <w:sz w:val="24"/>
          <w:szCs w:val="24"/>
        </w:rPr>
        <w:t xml:space="preserve"> </w:t>
      </w:r>
      <w:proofErr w:type="spellStart"/>
      <w:r w:rsidR="004D5A9E">
        <w:rPr>
          <w:b/>
          <w:sz w:val="24"/>
          <w:szCs w:val="24"/>
        </w:rPr>
        <w:t>Boltanski</w:t>
      </w:r>
      <w:proofErr w:type="spellEnd"/>
      <w:r w:rsidR="004D5A9E">
        <w:rPr>
          <w:b/>
          <w:sz w:val="24"/>
          <w:szCs w:val="24"/>
        </w:rPr>
        <w:t xml:space="preserve"> igazoláselmélete</w:t>
      </w:r>
      <w:r w:rsidR="004D5A9E" w:rsidRPr="000212EA">
        <w:rPr>
          <w:b/>
          <w:sz w:val="24"/>
          <w:szCs w:val="24"/>
        </w:rPr>
        <w:t xml:space="preserve"> és </w:t>
      </w:r>
      <w:r w:rsidR="004D5A9E">
        <w:rPr>
          <w:b/>
          <w:sz w:val="24"/>
          <w:szCs w:val="24"/>
        </w:rPr>
        <w:t>az újkapitalizmus viszonyai</w:t>
      </w:r>
    </w:p>
    <w:p w14:paraId="47BF4B85" w14:textId="77777777" w:rsidR="004D5A9E" w:rsidRPr="00743E02" w:rsidRDefault="004D5A9E" w:rsidP="00233B52">
      <w:pPr>
        <w:spacing w:before="100" w:beforeAutospacing="1" w:after="120"/>
        <w:jc w:val="both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14:paraId="10C10FED" w14:textId="77777777" w:rsidR="004D5A9E" w:rsidRPr="000212EA" w:rsidRDefault="004D5A9E" w:rsidP="00233B52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- </w:t>
      </w:r>
      <w:proofErr w:type="spellStart"/>
      <w:r w:rsidRPr="000212EA">
        <w:rPr>
          <w:sz w:val="24"/>
          <w:szCs w:val="24"/>
        </w:rPr>
        <w:t>Thévenot</w:t>
      </w:r>
      <w:proofErr w:type="spellEnd"/>
      <w:r w:rsidRPr="000212EA">
        <w:rPr>
          <w:sz w:val="24"/>
          <w:szCs w:val="24"/>
        </w:rPr>
        <w:t xml:space="preserve">, Laurent (2008): A kritikai képesség szociológiája. </w:t>
      </w:r>
      <w:r w:rsidRPr="000212EA">
        <w:rPr>
          <w:i/>
          <w:sz w:val="24"/>
          <w:szCs w:val="24"/>
        </w:rPr>
        <w:t>Replika</w:t>
      </w:r>
      <w:r w:rsidRPr="000212EA">
        <w:rPr>
          <w:sz w:val="24"/>
          <w:szCs w:val="24"/>
        </w:rPr>
        <w:t xml:space="preserve"> (62): 39–55.</w:t>
      </w:r>
    </w:p>
    <w:p w14:paraId="598CAC12" w14:textId="77777777" w:rsidR="004D5A9E" w:rsidRPr="000212EA" w:rsidRDefault="004D5A9E" w:rsidP="00233B52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 (2002): Létezik-e hálózati morál? Igazolás és kritika a kapitalizmus új képződményeiben. In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Molnár Attila Károly – Pál Eszter (szerk.): </w:t>
      </w:r>
      <w:r w:rsidRPr="000212EA">
        <w:rPr>
          <w:i/>
          <w:sz w:val="24"/>
          <w:szCs w:val="24"/>
        </w:rPr>
        <w:t>Forrásvidékek. Társadalomtudományi tanulmányok Némedi Dénes 60. születésnapjára</w:t>
      </w:r>
      <w:r w:rsidRPr="000212EA">
        <w:rPr>
          <w:sz w:val="24"/>
          <w:szCs w:val="24"/>
        </w:rPr>
        <w:t>. Budapest: Új mandátum, 412–425.</w:t>
      </w:r>
    </w:p>
    <w:p w14:paraId="04B2187E" w14:textId="77777777" w:rsidR="004D5A9E" w:rsidRPr="000212EA" w:rsidRDefault="004D5A9E" w:rsidP="00233B5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3F62471B" w14:textId="77777777" w:rsidR="004D5A9E" w:rsidRPr="000212EA" w:rsidRDefault="004D5A9E" w:rsidP="00233B52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Fáber</w:t>
      </w:r>
      <w:proofErr w:type="spellEnd"/>
      <w:r w:rsidRPr="000212EA">
        <w:rPr>
          <w:sz w:val="24"/>
          <w:szCs w:val="24"/>
        </w:rPr>
        <w:t xml:space="preserve"> Ágoston (2010): A kritikai szociológiától a kritikai szociológiáig? </w:t>
      </w:r>
      <w:r w:rsidRPr="000212EA">
        <w:rPr>
          <w:i/>
          <w:sz w:val="24"/>
          <w:szCs w:val="24"/>
        </w:rPr>
        <w:t>Szociológiai Szemle</w:t>
      </w:r>
      <w:r w:rsidRPr="000212EA">
        <w:rPr>
          <w:sz w:val="24"/>
          <w:szCs w:val="24"/>
        </w:rPr>
        <w:t xml:space="preserve"> 20 (1): 57–73. p.</w:t>
      </w:r>
    </w:p>
    <w:p w14:paraId="384EAC87" w14:textId="77777777" w:rsidR="004D5A9E" w:rsidRPr="000212EA" w:rsidRDefault="004D5A9E" w:rsidP="00233B52">
      <w:pPr>
        <w:pStyle w:val="Listaszerbekezds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Takács Erzsébet (2008): Közös kaland? A szociológia és a történelem(tudomány) viszonya Franciaországban a 20. század utolsó harmadában. In Némedi Dénes (szerk.): </w:t>
      </w:r>
      <w:r w:rsidRPr="000212EA">
        <w:rPr>
          <w:i/>
          <w:sz w:val="24"/>
          <w:szCs w:val="24"/>
        </w:rPr>
        <w:t>Modern szociológiai paradigmák</w:t>
      </w:r>
      <w:r w:rsidRPr="000212EA">
        <w:rPr>
          <w:sz w:val="24"/>
          <w:szCs w:val="24"/>
        </w:rPr>
        <w:t>. Budapest: Napvilág, 367–374.</w:t>
      </w:r>
    </w:p>
    <w:p w14:paraId="6A310B6B" w14:textId="6C264520" w:rsidR="00066C42" w:rsidRDefault="00066C42" w:rsidP="00233B52">
      <w:pPr>
        <w:jc w:val="both"/>
      </w:pPr>
    </w:p>
    <w:p w14:paraId="75D409F1" w14:textId="11225A51" w:rsidR="004D5A9E" w:rsidRPr="009C0BF0" w:rsidRDefault="00430699" w:rsidP="00233B52">
      <w:pPr>
        <w:pStyle w:val="Listaszerbekezds"/>
        <w:spacing w:before="100" w:beforeAutospacing="1" w:after="12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D5A9E" w:rsidRPr="009C0BF0">
        <w:rPr>
          <w:b/>
          <w:bCs/>
          <w:sz w:val="24"/>
          <w:szCs w:val="24"/>
        </w:rPr>
        <w:t xml:space="preserve">) </w:t>
      </w:r>
      <w:r w:rsidR="004D5A9E" w:rsidRPr="009C0BF0">
        <w:rPr>
          <w:rFonts w:cs="Times New Roman"/>
          <w:b/>
          <w:bCs/>
          <w:sz w:val="24"/>
          <w:szCs w:val="24"/>
        </w:rPr>
        <w:t xml:space="preserve"> Bernard </w:t>
      </w:r>
      <w:proofErr w:type="spellStart"/>
      <w:r w:rsidR="004D5A9E" w:rsidRPr="009C0BF0">
        <w:rPr>
          <w:rFonts w:cs="Times New Roman"/>
          <w:b/>
          <w:bCs/>
          <w:sz w:val="24"/>
          <w:szCs w:val="24"/>
        </w:rPr>
        <w:t>Lahire</w:t>
      </w:r>
      <w:proofErr w:type="spellEnd"/>
      <w:r w:rsidR="004D5A9E" w:rsidRPr="009C0BF0">
        <w:rPr>
          <w:rFonts w:cs="Times New Roman"/>
          <w:b/>
          <w:bCs/>
          <w:sz w:val="24"/>
          <w:szCs w:val="24"/>
        </w:rPr>
        <w:t xml:space="preserve"> elmélete a többszörös cselekvőről, </w:t>
      </w:r>
      <w:proofErr w:type="spellStart"/>
      <w:r w:rsidR="004D5A9E" w:rsidRPr="009C0BF0">
        <w:rPr>
          <w:rFonts w:cs="Times New Roman"/>
          <w:b/>
          <w:bCs/>
          <w:sz w:val="24"/>
          <w:szCs w:val="24"/>
        </w:rPr>
        <w:t>pluriszocializációról</w:t>
      </w:r>
      <w:proofErr w:type="spellEnd"/>
      <w:r w:rsidR="004D5A9E" w:rsidRPr="009C0BF0">
        <w:rPr>
          <w:rFonts w:cs="Times New Roman"/>
          <w:b/>
          <w:bCs/>
          <w:sz w:val="24"/>
          <w:szCs w:val="24"/>
        </w:rPr>
        <w:t xml:space="preserve">, heterogén diszpozíciókról és a kulturális fogyasztásról, különbségek </w:t>
      </w:r>
      <w:proofErr w:type="spellStart"/>
      <w:r w:rsidR="004D5A9E" w:rsidRPr="009C0BF0">
        <w:rPr>
          <w:rFonts w:cs="Times New Roman"/>
          <w:b/>
          <w:bCs/>
          <w:sz w:val="24"/>
          <w:szCs w:val="24"/>
        </w:rPr>
        <w:t>Bourdieu-höz</w:t>
      </w:r>
      <w:proofErr w:type="spellEnd"/>
      <w:r w:rsidR="004D5A9E" w:rsidRPr="009C0BF0">
        <w:rPr>
          <w:rFonts w:cs="Times New Roman"/>
          <w:b/>
          <w:bCs/>
          <w:sz w:val="24"/>
          <w:szCs w:val="24"/>
        </w:rPr>
        <w:t xml:space="preserve"> képest</w:t>
      </w:r>
    </w:p>
    <w:p w14:paraId="628E61C7" w14:textId="77777777" w:rsidR="004D5A9E" w:rsidRPr="009C0BF0" w:rsidRDefault="004D5A9E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C0BF0">
        <w:rPr>
          <w:sz w:val="24"/>
          <w:szCs w:val="24"/>
        </w:rPr>
        <w:lastRenderedPageBreak/>
        <w:t xml:space="preserve">Bernard </w:t>
      </w:r>
      <w:proofErr w:type="spellStart"/>
      <w:r w:rsidRPr="009C0BF0">
        <w:rPr>
          <w:sz w:val="24"/>
          <w:szCs w:val="24"/>
        </w:rPr>
        <w:t>Lahire</w:t>
      </w:r>
      <w:proofErr w:type="spellEnd"/>
      <w:r w:rsidRPr="009C0BF0">
        <w:rPr>
          <w:sz w:val="24"/>
          <w:szCs w:val="24"/>
        </w:rPr>
        <w:t xml:space="preserve"> (2012 [2001]): A habituselmélettől egy pszichológiai szociológia felé. </w:t>
      </w:r>
      <w:r w:rsidRPr="00CA29BA">
        <w:rPr>
          <w:i/>
          <w:iCs/>
          <w:sz w:val="24"/>
          <w:szCs w:val="24"/>
        </w:rPr>
        <w:t>Replika</w:t>
      </w:r>
      <w:r w:rsidRPr="009C0BF0">
        <w:rPr>
          <w:sz w:val="24"/>
          <w:szCs w:val="24"/>
        </w:rPr>
        <w:t xml:space="preserve"> (79): 45–66.</w:t>
      </w:r>
    </w:p>
    <w:p w14:paraId="0B49F99F" w14:textId="77777777" w:rsidR="004D5A9E" w:rsidRPr="009C0BF0" w:rsidRDefault="004D5A9E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C0BF0">
        <w:rPr>
          <w:sz w:val="24"/>
          <w:szCs w:val="24"/>
        </w:rPr>
        <w:t xml:space="preserve">Bernard </w:t>
      </w:r>
      <w:proofErr w:type="spellStart"/>
      <w:r w:rsidRPr="009C0BF0">
        <w:rPr>
          <w:sz w:val="24"/>
          <w:szCs w:val="24"/>
        </w:rPr>
        <w:t>Lahire</w:t>
      </w:r>
      <w:proofErr w:type="spellEnd"/>
      <w:r w:rsidRPr="009C0BF0">
        <w:rPr>
          <w:sz w:val="24"/>
          <w:szCs w:val="24"/>
        </w:rPr>
        <w:t xml:space="preserve"> (2004): </w:t>
      </w:r>
      <w:proofErr w:type="spellStart"/>
      <w:r w:rsidRPr="009C0BF0">
        <w:rPr>
          <w:sz w:val="24"/>
          <w:szCs w:val="24"/>
        </w:rPr>
        <w:t>Addenda</w:t>
      </w:r>
      <w:proofErr w:type="spellEnd"/>
      <w:r w:rsidRPr="009C0BF0">
        <w:rPr>
          <w:sz w:val="24"/>
          <w:szCs w:val="24"/>
        </w:rPr>
        <w:t xml:space="preserve">. In </w:t>
      </w:r>
      <w:proofErr w:type="spellStart"/>
      <w:r w:rsidRPr="009C0BF0">
        <w:rPr>
          <w:sz w:val="24"/>
          <w:szCs w:val="24"/>
        </w:rPr>
        <w:t>uő</w:t>
      </w:r>
      <w:proofErr w:type="spellEnd"/>
      <w:r w:rsidRPr="009C0BF0">
        <w:rPr>
          <w:sz w:val="24"/>
          <w:szCs w:val="24"/>
        </w:rPr>
        <w:t xml:space="preserve">. </w:t>
      </w:r>
      <w:r w:rsidRPr="00CA29BA">
        <w:rPr>
          <w:i/>
          <w:iCs/>
          <w:sz w:val="24"/>
          <w:szCs w:val="24"/>
        </w:rPr>
        <w:t xml:space="preserve">La </w:t>
      </w:r>
      <w:proofErr w:type="spellStart"/>
      <w:r w:rsidRPr="00CA29BA">
        <w:rPr>
          <w:i/>
          <w:iCs/>
          <w:sz w:val="24"/>
          <w:szCs w:val="24"/>
        </w:rPr>
        <w:t>culture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des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individus</w:t>
      </w:r>
      <w:proofErr w:type="spellEnd"/>
      <w:r w:rsidRPr="00CA29BA">
        <w:rPr>
          <w:i/>
          <w:iCs/>
          <w:sz w:val="24"/>
          <w:szCs w:val="24"/>
        </w:rPr>
        <w:t xml:space="preserve">. </w:t>
      </w:r>
      <w:proofErr w:type="spellStart"/>
      <w:r w:rsidRPr="00CA29BA">
        <w:rPr>
          <w:i/>
          <w:iCs/>
          <w:sz w:val="24"/>
          <w:szCs w:val="24"/>
        </w:rPr>
        <w:t>Dissonances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culturelles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et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distinction</w:t>
      </w:r>
      <w:proofErr w:type="spellEnd"/>
      <w:r w:rsidRPr="00CA29BA">
        <w:rPr>
          <w:i/>
          <w:iCs/>
          <w:sz w:val="24"/>
          <w:szCs w:val="24"/>
        </w:rPr>
        <w:t xml:space="preserve"> de </w:t>
      </w:r>
      <w:proofErr w:type="spellStart"/>
      <w:r w:rsidRPr="00CA29BA">
        <w:rPr>
          <w:i/>
          <w:iCs/>
          <w:sz w:val="24"/>
          <w:szCs w:val="24"/>
        </w:rPr>
        <w:t>soi</w:t>
      </w:r>
      <w:proofErr w:type="spellEnd"/>
      <w:r w:rsidRPr="00CA29BA">
        <w:rPr>
          <w:i/>
          <w:iCs/>
          <w:sz w:val="24"/>
          <w:szCs w:val="24"/>
        </w:rPr>
        <w:t>.</w:t>
      </w:r>
      <w:r w:rsidRPr="009C0BF0">
        <w:rPr>
          <w:sz w:val="24"/>
          <w:szCs w:val="24"/>
        </w:rPr>
        <w:t xml:space="preserve"> Párizs: La </w:t>
      </w:r>
      <w:proofErr w:type="spellStart"/>
      <w:r w:rsidRPr="009C0BF0">
        <w:rPr>
          <w:sz w:val="24"/>
          <w:szCs w:val="24"/>
        </w:rPr>
        <w:t>Découverte</w:t>
      </w:r>
      <w:proofErr w:type="spellEnd"/>
      <w:r w:rsidRPr="009C0BF0">
        <w:rPr>
          <w:sz w:val="24"/>
          <w:szCs w:val="24"/>
        </w:rPr>
        <w:t xml:space="preserve">: 737–739. (Magyar fordítása a </w:t>
      </w:r>
      <w:proofErr w:type="spellStart"/>
      <w:r w:rsidRPr="009C0BF0">
        <w:rPr>
          <w:sz w:val="24"/>
          <w:szCs w:val="24"/>
        </w:rPr>
        <w:t>Neptunon</w:t>
      </w:r>
      <w:proofErr w:type="spellEnd"/>
      <w:r w:rsidRPr="009C0BF0">
        <w:rPr>
          <w:sz w:val="24"/>
          <w:szCs w:val="24"/>
        </w:rPr>
        <w:t>.)</w:t>
      </w:r>
    </w:p>
    <w:p w14:paraId="2FF9F293" w14:textId="059751C8" w:rsidR="004D5A9E" w:rsidRDefault="004D5A9E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C0BF0">
        <w:rPr>
          <w:sz w:val="24"/>
          <w:szCs w:val="24"/>
        </w:rPr>
        <w:t xml:space="preserve">Bernard </w:t>
      </w:r>
      <w:proofErr w:type="spellStart"/>
      <w:r w:rsidRPr="009C0BF0">
        <w:rPr>
          <w:sz w:val="24"/>
          <w:szCs w:val="24"/>
        </w:rPr>
        <w:t>Lahire</w:t>
      </w:r>
      <w:proofErr w:type="spellEnd"/>
      <w:r w:rsidRPr="009C0BF0">
        <w:rPr>
          <w:sz w:val="24"/>
          <w:szCs w:val="24"/>
        </w:rPr>
        <w:t xml:space="preserve"> (2008): The </w:t>
      </w:r>
      <w:proofErr w:type="spellStart"/>
      <w:r w:rsidRPr="009C0BF0">
        <w:rPr>
          <w:sz w:val="24"/>
          <w:szCs w:val="24"/>
        </w:rPr>
        <w:t>Individual</w:t>
      </w:r>
      <w:proofErr w:type="spellEnd"/>
      <w:r w:rsidRPr="009C0BF0">
        <w:rPr>
          <w:sz w:val="24"/>
          <w:szCs w:val="24"/>
        </w:rPr>
        <w:t xml:space="preserve"> and </w:t>
      </w:r>
      <w:proofErr w:type="spellStart"/>
      <w:r w:rsidRPr="009C0BF0">
        <w:rPr>
          <w:sz w:val="24"/>
          <w:szCs w:val="24"/>
        </w:rPr>
        <w:t>the</w:t>
      </w:r>
      <w:proofErr w:type="spellEnd"/>
      <w:r w:rsidRPr="009C0BF0">
        <w:rPr>
          <w:sz w:val="24"/>
          <w:szCs w:val="24"/>
        </w:rPr>
        <w:t xml:space="preserve"> Mixing of </w:t>
      </w:r>
      <w:proofErr w:type="spellStart"/>
      <w:r w:rsidRPr="009C0BF0">
        <w:rPr>
          <w:sz w:val="24"/>
          <w:szCs w:val="24"/>
        </w:rPr>
        <w:t>Genres</w:t>
      </w:r>
      <w:proofErr w:type="spellEnd"/>
      <w:r w:rsidRPr="009C0BF0">
        <w:rPr>
          <w:sz w:val="24"/>
          <w:szCs w:val="24"/>
        </w:rPr>
        <w:t xml:space="preserve">: </w:t>
      </w:r>
      <w:proofErr w:type="spellStart"/>
      <w:r w:rsidRPr="009C0BF0">
        <w:rPr>
          <w:sz w:val="24"/>
          <w:szCs w:val="24"/>
        </w:rPr>
        <w:t>Cultural</w:t>
      </w:r>
      <w:proofErr w:type="spellEnd"/>
      <w:r w:rsidRPr="009C0BF0">
        <w:rPr>
          <w:sz w:val="24"/>
          <w:szCs w:val="24"/>
        </w:rPr>
        <w:t xml:space="preserve"> </w:t>
      </w:r>
      <w:proofErr w:type="spellStart"/>
      <w:r w:rsidRPr="009C0BF0">
        <w:rPr>
          <w:sz w:val="24"/>
          <w:szCs w:val="24"/>
        </w:rPr>
        <w:t>Dissonance</w:t>
      </w:r>
      <w:proofErr w:type="spellEnd"/>
      <w:r w:rsidRPr="009C0BF0">
        <w:rPr>
          <w:sz w:val="24"/>
          <w:szCs w:val="24"/>
        </w:rPr>
        <w:t xml:space="preserve"> and </w:t>
      </w:r>
      <w:proofErr w:type="spellStart"/>
      <w:r w:rsidRPr="009C0BF0">
        <w:rPr>
          <w:sz w:val="24"/>
          <w:szCs w:val="24"/>
        </w:rPr>
        <w:t>Self-distinction</w:t>
      </w:r>
      <w:proofErr w:type="spellEnd"/>
      <w:r w:rsidRPr="009C0BF0">
        <w:rPr>
          <w:sz w:val="24"/>
          <w:szCs w:val="24"/>
        </w:rPr>
        <w:t xml:space="preserve">. </w:t>
      </w:r>
      <w:proofErr w:type="spellStart"/>
      <w:r w:rsidRPr="00CA29BA">
        <w:rPr>
          <w:i/>
          <w:iCs/>
          <w:sz w:val="24"/>
          <w:szCs w:val="24"/>
        </w:rPr>
        <w:t>Poetics</w:t>
      </w:r>
      <w:proofErr w:type="spellEnd"/>
      <w:r w:rsidRPr="009C0BF0">
        <w:rPr>
          <w:sz w:val="24"/>
          <w:szCs w:val="24"/>
        </w:rPr>
        <w:t xml:space="preserve"> 36(2–3): 166–188.</w:t>
      </w:r>
    </w:p>
    <w:p w14:paraId="19292B1E" w14:textId="0F6041A4" w:rsidR="007C1A12" w:rsidRDefault="007C1A12" w:rsidP="00233B52">
      <w:pPr>
        <w:spacing w:after="120"/>
        <w:jc w:val="both"/>
        <w:rPr>
          <w:sz w:val="24"/>
          <w:szCs w:val="24"/>
        </w:rPr>
      </w:pPr>
    </w:p>
    <w:p w14:paraId="16E9B708" w14:textId="1D40AB1B" w:rsidR="007C1A12" w:rsidRDefault="00430699" w:rsidP="00233B52">
      <w:pPr>
        <w:pStyle w:val="Listaszerbekezds"/>
        <w:spacing w:before="100" w:beforeAutospacing="1"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C1A12">
        <w:rPr>
          <w:b/>
          <w:bCs/>
          <w:sz w:val="24"/>
          <w:szCs w:val="24"/>
        </w:rPr>
        <w:t xml:space="preserve">) </w:t>
      </w:r>
      <w:r w:rsidR="007C1A12" w:rsidRPr="007C1A12">
        <w:rPr>
          <w:b/>
          <w:bCs/>
          <w:sz w:val="24"/>
          <w:szCs w:val="24"/>
        </w:rPr>
        <w:t>A társadalomszerkezet vizsgálatának integrációs paradigmája</w:t>
      </w:r>
    </w:p>
    <w:p w14:paraId="753D1A65" w14:textId="2DCD6753" w:rsidR="005B38F5" w:rsidRPr="005B38F5" w:rsidRDefault="005B38F5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1F1F5C37" w14:textId="77777777" w:rsidR="007C1A12" w:rsidRPr="007C1A12" w:rsidRDefault="007C1A12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C1A12">
        <w:rPr>
          <w:sz w:val="24"/>
          <w:szCs w:val="24"/>
        </w:rPr>
        <w:t>Kovách Imre – Hajdu Gábor – Gerő Márton – Kristóf Luca – Szabó Andrea. “Az integrációs modell” in Kovách Imre (</w:t>
      </w:r>
      <w:proofErr w:type="spellStart"/>
      <w:r w:rsidRPr="007C1A12">
        <w:rPr>
          <w:sz w:val="24"/>
          <w:szCs w:val="24"/>
        </w:rPr>
        <w:t>szerk</w:t>
      </w:r>
      <w:proofErr w:type="spellEnd"/>
      <w:r w:rsidRPr="007C1A12">
        <w:rPr>
          <w:sz w:val="24"/>
          <w:szCs w:val="24"/>
        </w:rPr>
        <w:t xml:space="preserve">) Társadalmi integráció. Az egyenlőtlenségek, az együttműködés, az újraelosztás és a hatalom szerkezete a magyar társadalomban. </w:t>
      </w:r>
      <w:proofErr w:type="spellStart"/>
      <w:r w:rsidRPr="007C1A12">
        <w:rPr>
          <w:sz w:val="24"/>
          <w:szCs w:val="24"/>
        </w:rPr>
        <w:t>Bp</w:t>
      </w:r>
      <w:proofErr w:type="spellEnd"/>
      <w:r w:rsidRPr="007C1A12">
        <w:rPr>
          <w:sz w:val="24"/>
          <w:szCs w:val="24"/>
        </w:rPr>
        <w:t>: MTA TK Szociológia Intézet. 2017.</w:t>
      </w:r>
    </w:p>
    <w:p w14:paraId="11216733" w14:textId="77777777" w:rsidR="007C1A12" w:rsidRPr="007C1A12" w:rsidRDefault="007C1A12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C1A12">
        <w:rPr>
          <w:sz w:val="24"/>
          <w:szCs w:val="24"/>
        </w:rPr>
        <w:t xml:space="preserve">Huszár Ákos, Kovách Imre, Kristóf Luca, Szabó Andrea. 2020. “Társadalmi integráció és társadalmi rétegződés” </w:t>
      </w:r>
      <w:proofErr w:type="gramStart"/>
      <w:r w:rsidRPr="007C1A12">
        <w:rPr>
          <w:sz w:val="24"/>
          <w:szCs w:val="24"/>
        </w:rPr>
        <w:t>in  Kovách</w:t>
      </w:r>
      <w:proofErr w:type="gramEnd"/>
      <w:r w:rsidRPr="007C1A12">
        <w:rPr>
          <w:sz w:val="24"/>
          <w:szCs w:val="24"/>
        </w:rPr>
        <w:t xml:space="preserve"> Imre (</w:t>
      </w:r>
      <w:proofErr w:type="spellStart"/>
      <w:r w:rsidRPr="007C1A12">
        <w:rPr>
          <w:sz w:val="24"/>
          <w:szCs w:val="24"/>
        </w:rPr>
        <w:t>szerk</w:t>
      </w:r>
      <w:proofErr w:type="spellEnd"/>
      <w:r w:rsidRPr="007C1A12">
        <w:rPr>
          <w:sz w:val="24"/>
          <w:szCs w:val="24"/>
        </w:rPr>
        <w:t xml:space="preserve">) Integrációs mechanizmusok a magyar társadalomban. </w:t>
      </w:r>
      <w:proofErr w:type="spellStart"/>
      <w:r w:rsidRPr="007C1A12">
        <w:rPr>
          <w:sz w:val="24"/>
          <w:szCs w:val="24"/>
        </w:rPr>
        <w:t>Bp</w:t>
      </w:r>
      <w:proofErr w:type="spellEnd"/>
      <w:r w:rsidRPr="007C1A12">
        <w:rPr>
          <w:sz w:val="24"/>
          <w:szCs w:val="24"/>
        </w:rPr>
        <w:t>: Társadalomtudományi Kutatóközpont. 2020.</w:t>
      </w:r>
    </w:p>
    <w:p w14:paraId="6E131485" w14:textId="3E063F01" w:rsidR="007C1A12" w:rsidRDefault="00430699" w:rsidP="00233B52">
      <w:pPr>
        <w:pStyle w:val="Listaszerbekezds"/>
        <w:spacing w:before="100" w:beforeAutospacing="1"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C1A12">
        <w:rPr>
          <w:b/>
          <w:bCs/>
          <w:sz w:val="24"/>
          <w:szCs w:val="24"/>
        </w:rPr>
        <w:t xml:space="preserve">) </w:t>
      </w:r>
      <w:r w:rsidR="007C1A12" w:rsidRPr="007C1A12">
        <w:rPr>
          <w:b/>
          <w:bCs/>
          <w:sz w:val="24"/>
          <w:szCs w:val="24"/>
        </w:rPr>
        <w:t xml:space="preserve">A redisztribúció szerepe a magyar társadalom szerkezetének formálásában, az állami és a </w:t>
      </w:r>
      <w:proofErr w:type="spellStart"/>
      <w:r w:rsidR="007C1A12" w:rsidRPr="007C1A12">
        <w:rPr>
          <w:b/>
          <w:bCs/>
          <w:sz w:val="24"/>
          <w:szCs w:val="24"/>
        </w:rPr>
        <w:t>projektesített</w:t>
      </w:r>
      <w:proofErr w:type="spellEnd"/>
      <w:r w:rsidR="007C1A12" w:rsidRPr="007C1A12">
        <w:rPr>
          <w:b/>
          <w:bCs/>
          <w:sz w:val="24"/>
          <w:szCs w:val="24"/>
        </w:rPr>
        <w:t xml:space="preserve"> redisztribúció hatása</w:t>
      </w:r>
    </w:p>
    <w:p w14:paraId="706CD709" w14:textId="16963BEB" w:rsidR="005B38F5" w:rsidRPr="005B38F5" w:rsidRDefault="005B38F5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6D07313E" w14:textId="77777777" w:rsidR="007C1A12" w:rsidRPr="007C1A12" w:rsidRDefault="007C1A12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C1A12">
        <w:rPr>
          <w:sz w:val="24"/>
          <w:szCs w:val="24"/>
        </w:rPr>
        <w:t xml:space="preserve">Vastagh Zoltán. Társadalmi struktúra és állami redisztribúció. </w:t>
      </w:r>
      <w:proofErr w:type="spellStart"/>
      <w:r w:rsidRPr="007C1A12">
        <w:rPr>
          <w:sz w:val="24"/>
          <w:szCs w:val="24"/>
        </w:rPr>
        <w:t>Bp</w:t>
      </w:r>
      <w:proofErr w:type="spellEnd"/>
      <w:r w:rsidRPr="007C1A12">
        <w:rPr>
          <w:sz w:val="24"/>
          <w:szCs w:val="24"/>
        </w:rPr>
        <w:t>: Napvilág. 201723-92, 151-202.</w:t>
      </w:r>
    </w:p>
    <w:p w14:paraId="47F90C56" w14:textId="77777777" w:rsidR="007C1A12" w:rsidRPr="007C1A12" w:rsidRDefault="007C1A12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C1A12">
        <w:rPr>
          <w:sz w:val="24"/>
          <w:szCs w:val="24"/>
        </w:rPr>
        <w:t>Czibere Ibolya – Gerő Márton – Kovách Imre Újraelosztás és integráció. In Kovách Imre (</w:t>
      </w:r>
      <w:proofErr w:type="spellStart"/>
      <w:r w:rsidRPr="007C1A12">
        <w:rPr>
          <w:sz w:val="24"/>
          <w:szCs w:val="24"/>
        </w:rPr>
        <w:t>szerk</w:t>
      </w:r>
      <w:proofErr w:type="spellEnd"/>
      <w:r w:rsidRPr="007C1A12">
        <w:rPr>
          <w:sz w:val="24"/>
          <w:szCs w:val="24"/>
        </w:rPr>
        <w:t xml:space="preserve">) Társadalmi integráció. Az egyenlőtlenségek, az együttműködés, az újraelosztás és a hatalom szerkezete a magyar társadalomban. </w:t>
      </w:r>
      <w:proofErr w:type="spellStart"/>
      <w:r w:rsidRPr="007C1A12">
        <w:rPr>
          <w:sz w:val="24"/>
          <w:szCs w:val="24"/>
        </w:rPr>
        <w:t>Bp</w:t>
      </w:r>
      <w:proofErr w:type="spellEnd"/>
      <w:r w:rsidRPr="007C1A12">
        <w:rPr>
          <w:sz w:val="24"/>
          <w:szCs w:val="24"/>
        </w:rPr>
        <w:t>: MTA TK Szociológia Intézet. 2017.</w:t>
      </w:r>
    </w:p>
    <w:p w14:paraId="1AE68068" w14:textId="2A3294B8" w:rsidR="007C1A12" w:rsidRDefault="00430699" w:rsidP="00233B52">
      <w:pPr>
        <w:pStyle w:val="Listaszerbekezds"/>
        <w:spacing w:before="100" w:beforeAutospacing="1"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7C1A12">
        <w:rPr>
          <w:b/>
          <w:bCs/>
          <w:sz w:val="24"/>
          <w:szCs w:val="24"/>
        </w:rPr>
        <w:t xml:space="preserve">) </w:t>
      </w:r>
      <w:r w:rsidR="007C1A12" w:rsidRPr="007C1A12">
        <w:rPr>
          <w:b/>
          <w:bCs/>
          <w:sz w:val="24"/>
          <w:szCs w:val="24"/>
        </w:rPr>
        <w:t>A globális folyamatok szerepe a magyar társadalom szerkezetének formálásában</w:t>
      </w:r>
    </w:p>
    <w:p w14:paraId="28B2D55E" w14:textId="59C3CFB8" w:rsidR="005B38F5" w:rsidRPr="005B38F5" w:rsidRDefault="005B38F5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17D8CD4E" w14:textId="3820B526" w:rsidR="007C1A12" w:rsidRPr="007C1A12" w:rsidRDefault="007C1A12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C1A12">
        <w:rPr>
          <w:sz w:val="24"/>
          <w:szCs w:val="24"/>
        </w:rPr>
        <w:t xml:space="preserve">Vastagh Zoltán. “Magyarország visszatagozódása a szervezett globális kapitalizmusba; Társadalomszerkezeti kérdések a posztszocialista korszakban” In Vastagh Zoltán. Társadalmi struktúra és állami redisztribúció. </w:t>
      </w:r>
      <w:proofErr w:type="spellStart"/>
      <w:r w:rsidRPr="007C1A12">
        <w:rPr>
          <w:sz w:val="24"/>
          <w:szCs w:val="24"/>
        </w:rPr>
        <w:t>Bp</w:t>
      </w:r>
      <w:proofErr w:type="spellEnd"/>
      <w:r w:rsidRPr="007C1A12">
        <w:rPr>
          <w:sz w:val="24"/>
          <w:szCs w:val="24"/>
        </w:rPr>
        <w:t>: Napvilág, 2017.</w:t>
      </w:r>
    </w:p>
    <w:p w14:paraId="7348F3A9" w14:textId="504D98F9" w:rsidR="007C1A12" w:rsidRDefault="007C1A12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7C1A12">
        <w:rPr>
          <w:sz w:val="24"/>
          <w:szCs w:val="24"/>
        </w:rPr>
        <w:t xml:space="preserve">Éber Márk Áron. A csepp: A félperifériás magyar társadalom osztályszerkezete. </w:t>
      </w:r>
      <w:proofErr w:type="spellStart"/>
      <w:r w:rsidRPr="007C1A12">
        <w:rPr>
          <w:sz w:val="24"/>
          <w:szCs w:val="24"/>
        </w:rPr>
        <w:t>Bp</w:t>
      </w:r>
      <w:proofErr w:type="spellEnd"/>
      <w:r w:rsidRPr="007C1A12">
        <w:rPr>
          <w:sz w:val="24"/>
          <w:szCs w:val="24"/>
        </w:rPr>
        <w:t>: Napvilág. 2020. 44-59, 109-158.</w:t>
      </w:r>
    </w:p>
    <w:p w14:paraId="400ED68D" w14:textId="1AB71C4B" w:rsidR="00E637FA" w:rsidRPr="00E637FA" w:rsidRDefault="00430699" w:rsidP="00233B52">
      <w:pPr>
        <w:pStyle w:val="Listaszerbekezds"/>
        <w:spacing w:before="100" w:beforeAutospacing="1"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</w:t>
      </w:r>
      <w:r w:rsidR="00E637FA" w:rsidRPr="00E637FA">
        <w:rPr>
          <w:b/>
          <w:bCs/>
          <w:sz w:val="24"/>
          <w:szCs w:val="24"/>
        </w:rPr>
        <w:t xml:space="preserve">) </w:t>
      </w:r>
      <w:r w:rsidR="00E637FA" w:rsidRPr="00E637FA">
        <w:rPr>
          <w:b/>
          <w:bCs/>
          <w:sz w:val="24"/>
          <w:szCs w:val="24"/>
        </w:rPr>
        <w:t xml:space="preserve">Szegénység. Mutassa be a szegény népesség elhatárolásnak elveit, problémáit. Taglalja, hogy mely társadalmi tényezők befolyásoljak a szegénnyé válást. Mi a relevanciája a tartós és átmeneti szegénység megkülönböztetésének. </w:t>
      </w:r>
    </w:p>
    <w:p w14:paraId="690BA67A" w14:textId="77777777" w:rsidR="00E637FA" w:rsidRPr="00E637FA" w:rsidRDefault="00E637FA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E637FA">
        <w:rPr>
          <w:rFonts w:eastAsia="Times New Roman" w:cs="Times New Roman"/>
          <w:i/>
          <w:sz w:val="24"/>
          <w:szCs w:val="24"/>
        </w:rPr>
        <w:t xml:space="preserve">Irodalom: </w:t>
      </w:r>
    </w:p>
    <w:p w14:paraId="4FB0BBAB" w14:textId="73372B97" w:rsidR="00E637FA" w:rsidRPr="00E637FA" w:rsidRDefault="00E637FA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E637FA">
        <w:rPr>
          <w:sz w:val="24"/>
          <w:szCs w:val="24"/>
        </w:rPr>
        <w:t>Androka</w:t>
      </w:r>
      <w:proofErr w:type="spellEnd"/>
      <w:r w:rsidRPr="00E637FA">
        <w:rPr>
          <w:sz w:val="24"/>
          <w:szCs w:val="24"/>
        </w:rPr>
        <w:t xml:space="preserve"> Rudolf, 2006. Bevezetés a szociológiába. 2. </w:t>
      </w:r>
      <w:proofErr w:type="spellStart"/>
      <w:r w:rsidRPr="00E637FA">
        <w:rPr>
          <w:sz w:val="24"/>
          <w:szCs w:val="24"/>
        </w:rPr>
        <w:t>átdolgozott</w:t>
      </w:r>
      <w:proofErr w:type="spellEnd"/>
      <w:r w:rsidRPr="00E637FA">
        <w:rPr>
          <w:sz w:val="24"/>
          <w:szCs w:val="24"/>
        </w:rPr>
        <w:t xml:space="preserve"> és bővített kiadás 4. Egyenlőtlenségek és szegénység fejezet (116-125, 144-153. oldalak) </w:t>
      </w:r>
    </w:p>
    <w:p w14:paraId="3DAEA5A7" w14:textId="71B48B01" w:rsidR="00E637FA" w:rsidRPr="00E637FA" w:rsidRDefault="00E637FA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E637FA">
        <w:rPr>
          <w:iCs/>
          <w:sz w:val="24"/>
          <w:szCs w:val="24"/>
        </w:rPr>
        <w:t xml:space="preserve">Kemény István - </w:t>
      </w:r>
      <w:proofErr w:type="spellStart"/>
      <w:smartTag w:uri="urn:schemas-microsoft-com:office:smarttags" w:element="PersonName">
        <w:smartTagPr>
          <w:attr w:name="ProductID" w:val="Janky B￩la"/>
        </w:smartTagPr>
        <w:r w:rsidRPr="00E637FA">
          <w:rPr>
            <w:iCs/>
            <w:sz w:val="24"/>
            <w:szCs w:val="24"/>
          </w:rPr>
          <w:t>Janky</w:t>
        </w:r>
        <w:proofErr w:type="spellEnd"/>
        <w:r w:rsidRPr="00E637FA">
          <w:rPr>
            <w:iCs/>
            <w:sz w:val="24"/>
            <w:szCs w:val="24"/>
          </w:rPr>
          <w:t xml:space="preserve"> Béla</w:t>
        </w:r>
      </w:smartTag>
      <w:r w:rsidRPr="00E637FA">
        <w:rPr>
          <w:iCs/>
          <w:sz w:val="24"/>
          <w:szCs w:val="24"/>
        </w:rPr>
        <w:t xml:space="preserve"> - Lengyel Gabriella, 2004: </w:t>
      </w:r>
      <w:r w:rsidRPr="00E637FA">
        <w:rPr>
          <w:i/>
          <w:iCs/>
          <w:sz w:val="24"/>
          <w:szCs w:val="24"/>
        </w:rPr>
        <w:t xml:space="preserve">A magyarországi </w:t>
      </w:r>
      <w:proofErr w:type="gramStart"/>
      <w:r w:rsidRPr="00E637FA">
        <w:rPr>
          <w:i/>
          <w:iCs/>
          <w:sz w:val="24"/>
          <w:szCs w:val="24"/>
        </w:rPr>
        <w:t>cigányság,  1971</w:t>
      </w:r>
      <w:proofErr w:type="gramEnd"/>
      <w:r w:rsidRPr="00E637FA">
        <w:rPr>
          <w:i/>
          <w:iCs/>
          <w:sz w:val="24"/>
          <w:szCs w:val="24"/>
        </w:rPr>
        <w:t>-2003</w:t>
      </w:r>
      <w:r w:rsidRPr="00E637FA">
        <w:rPr>
          <w:sz w:val="24"/>
          <w:szCs w:val="24"/>
        </w:rPr>
        <w:t xml:space="preserve">. </w:t>
      </w:r>
      <w:r w:rsidRPr="00E637FA">
        <w:rPr>
          <w:iCs/>
          <w:sz w:val="24"/>
          <w:szCs w:val="24"/>
        </w:rPr>
        <w:t xml:space="preserve">Budapest: Gondolat Kiadó - MTA Etnikai-nemzeti Kisebbségkutató Intézet, p. 96-131. </w:t>
      </w:r>
      <w:hyperlink r:id="rId8" w:history="1">
        <w:r w:rsidRPr="00E637FA">
          <w:rPr>
            <w:sz w:val="24"/>
            <w:szCs w:val="24"/>
          </w:rPr>
          <w:t>http://www.mtaki.hu/kiadvanyok/kemeny_janky_lengyel_moi_ciganysag_main.html</w:t>
        </w:r>
      </w:hyperlink>
    </w:p>
    <w:p w14:paraId="7015D660" w14:textId="77777777" w:rsidR="00E637FA" w:rsidRPr="00E637FA" w:rsidRDefault="00E637FA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E637FA">
        <w:rPr>
          <w:sz w:val="24"/>
          <w:szCs w:val="24"/>
        </w:rPr>
        <w:t xml:space="preserve">Medgyesi Márton, </w:t>
      </w:r>
      <w:smartTag w:uri="urn:schemas-microsoft-com:office:smarttags" w:element="PersonName">
        <w:smartTagPr>
          <w:attr w:name="ProductID" w:val="T￳th Istv￡n"/>
        </w:smartTagPr>
        <w:r w:rsidRPr="00E637FA">
          <w:rPr>
            <w:sz w:val="24"/>
            <w:szCs w:val="24"/>
          </w:rPr>
          <w:t>Tóth István</w:t>
        </w:r>
      </w:smartTag>
      <w:r w:rsidRPr="00E637FA">
        <w:rPr>
          <w:sz w:val="24"/>
          <w:szCs w:val="24"/>
        </w:rPr>
        <w:t xml:space="preserve"> György </w:t>
      </w:r>
      <w:smartTag w:uri="urn:schemas-microsoft-com:office:smarttags" w:element="metricconverter">
        <w:smartTagPr>
          <w:attr w:name="ProductID" w:val="2012. A"/>
        </w:smartTagPr>
        <w:r w:rsidRPr="00E637FA">
          <w:rPr>
            <w:sz w:val="24"/>
            <w:szCs w:val="24"/>
          </w:rPr>
          <w:t>2012. A</w:t>
        </w:r>
      </w:smartTag>
      <w:r w:rsidRPr="00E637FA">
        <w:rPr>
          <w:sz w:val="24"/>
          <w:szCs w:val="24"/>
        </w:rPr>
        <w:t xml:space="preserve"> jövedelmi egyenlőtlenségek hosszú távú meghatározói Magyarországon in. </w:t>
      </w:r>
      <w:smartTag w:uri="urn:schemas-microsoft-com:office:smarttags" w:element="PersonName">
        <w:smartTagPr>
          <w:attr w:name="ProductID" w:val="Kolosi Tam￡s"/>
        </w:smartTagPr>
        <w:r w:rsidRPr="00E637FA">
          <w:rPr>
            <w:sz w:val="24"/>
            <w:szCs w:val="24"/>
          </w:rPr>
          <w:t>Kolosi Tamás</w:t>
        </w:r>
      </w:smartTag>
      <w:r w:rsidRPr="00E637FA">
        <w:rPr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T￳th Istv￡n"/>
        </w:smartTagPr>
        <w:r w:rsidRPr="00E637FA">
          <w:rPr>
            <w:sz w:val="24"/>
            <w:szCs w:val="24"/>
          </w:rPr>
          <w:t>Tóth István</w:t>
        </w:r>
      </w:smartTag>
      <w:r w:rsidRPr="00E637FA">
        <w:rPr>
          <w:sz w:val="24"/>
          <w:szCs w:val="24"/>
        </w:rPr>
        <w:t xml:space="preserve"> György, szerk. Társadalmi riport 2012. Budapest: TÁRKI, P. 19-40.</w:t>
      </w:r>
    </w:p>
    <w:p w14:paraId="2ED12031" w14:textId="56722190" w:rsidR="00E637FA" w:rsidRPr="00E637FA" w:rsidRDefault="00E637FA" w:rsidP="00233B5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E637FA">
        <w:rPr>
          <w:sz w:val="24"/>
          <w:szCs w:val="24"/>
        </w:rPr>
        <w:t>Spéder</w:t>
      </w:r>
      <w:proofErr w:type="spellEnd"/>
      <w:r w:rsidRPr="00E637FA">
        <w:rPr>
          <w:sz w:val="24"/>
          <w:szCs w:val="24"/>
        </w:rPr>
        <w:t xml:space="preserve"> Zsolt, </w:t>
      </w:r>
      <w:smartTag w:uri="urn:schemas-microsoft-com:office:smarttags" w:element="metricconverter">
        <w:smartTagPr>
          <w:attr w:name="ProductID" w:val="2002. A"/>
        </w:smartTagPr>
        <w:r w:rsidRPr="00E637FA">
          <w:rPr>
            <w:sz w:val="24"/>
            <w:szCs w:val="24"/>
          </w:rPr>
          <w:t>2002. A</w:t>
        </w:r>
      </w:smartTag>
      <w:r w:rsidRPr="00E637FA">
        <w:rPr>
          <w:sz w:val="24"/>
          <w:szCs w:val="24"/>
        </w:rPr>
        <w:t xml:space="preserve"> szegénység változó arcai. Budapest: ARTT-Századvég kiadó</w:t>
      </w:r>
      <w:r>
        <w:rPr>
          <w:sz w:val="24"/>
          <w:szCs w:val="24"/>
        </w:rPr>
        <w:t xml:space="preserve"> (</w:t>
      </w:r>
      <w:r w:rsidRPr="00E637FA">
        <w:rPr>
          <w:sz w:val="24"/>
          <w:szCs w:val="24"/>
        </w:rPr>
        <w:t>Tartósan és átmenetileg szegények</w:t>
      </w:r>
      <w:r>
        <w:rPr>
          <w:sz w:val="24"/>
          <w:szCs w:val="24"/>
        </w:rPr>
        <w:t xml:space="preserve">, </w:t>
      </w:r>
      <w:r w:rsidRPr="00E637FA">
        <w:rPr>
          <w:sz w:val="24"/>
          <w:szCs w:val="24"/>
        </w:rPr>
        <w:t>68</w:t>
      </w:r>
      <w:r>
        <w:rPr>
          <w:sz w:val="24"/>
          <w:szCs w:val="24"/>
        </w:rPr>
        <w:t>–</w:t>
      </w:r>
      <w:r w:rsidRPr="00E637FA">
        <w:rPr>
          <w:sz w:val="24"/>
          <w:szCs w:val="24"/>
        </w:rPr>
        <w:t>72, 84</w:t>
      </w:r>
      <w:r>
        <w:rPr>
          <w:sz w:val="24"/>
          <w:szCs w:val="24"/>
        </w:rPr>
        <w:t>–</w:t>
      </w:r>
      <w:r w:rsidRPr="00E637FA">
        <w:rPr>
          <w:sz w:val="24"/>
          <w:szCs w:val="24"/>
        </w:rPr>
        <w:t>88 oldalak)</w:t>
      </w:r>
      <w:r>
        <w:rPr>
          <w:sz w:val="24"/>
          <w:szCs w:val="24"/>
        </w:rPr>
        <w:t>.</w:t>
      </w:r>
      <w:r w:rsidRPr="00E637FA">
        <w:rPr>
          <w:sz w:val="24"/>
          <w:szCs w:val="24"/>
        </w:rPr>
        <w:t xml:space="preserve"> </w:t>
      </w:r>
    </w:p>
    <w:p w14:paraId="0D1D5723" w14:textId="77777777" w:rsidR="00FA61B0" w:rsidRDefault="00FA61B0" w:rsidP="00233B52">
      <w:pPr>
        <w:spacing w:after="120"/>
        <w:jc w:val="both"/>
        <w:rPr>
          <w:sz w:val="24"/>
          <w:szCs w:val="24"/>
        </w:rPr>
      </w:pPr>
    </w:p>
    <w:p w14:paraId="196156F7" w14:textId="7EF72951" w:rsidR="00322A45" w:rsidRPr="00322A45" w:rsidRDefault="00430699" w:rsidP="00233B52">
      <w:pPr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13</w:t>
      </w:r>
      <w:r w:rsidR="00F72CC4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322A45" w:rsidRPr="00322A45">
        <w:rPr>
          <w:rFonts w:eastAsia="Times New Roman" w:cs="Times New Roman"/>
          <w:b/>
          <w:bCs/>
          <w:iCs/>
          <w:sz w:val="24"/>
          <w:szCs w:val="24"/>
        </w:rPr>
        <w:t>A vallás társadalmi funkciói. A szekularizációs elmélet és kritikája.</w:t>
      </w:r>
    </w:p>
    <w:p w14:paraId="4651F116" w14:textId="77777777" w:rsidR="00322A45" w:rsidRPr="00322A45" w:rsidRDefault="00322A45" w:rsidP="00233B52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322A45">
        <w:rPr>
          <w:rFonts w:eastAsia="Times New Roman" w:cs="Times New Roman"/>
          <w:i/>
          <w:sz w:val="24"/>
          <w:szCs w:val="24"/>
        </w:rPr>
        <w:t xml:space="preserve">Irodalom: </w:t>
      </w:r>
    </w:p>
    <w:p w14:paraId="58A07480" w14:textId="0B6233F3" w:rsidR="00322A45" w:rsidRPr="00F72CC4" w:rsidRDefault="00322A45" w:rsidP="00233B52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322A45">
        <w:rPr>
          <w:sz w:val="24"/>
          <w:szCs w:val="24"/>
        </w:rPr>
        <w:t>Tomka</w:t>
      </w:r>
      <w:proofErr w:type="spellEnd"/>
      <w:r w:rsidRPr="00322A45">
        <w:rPr>
          <w:sz w:val="24"/>
          <w:szCs w:val="24"/>
        </w:rPr>
        <w:t xml:space="preserve"> Miklós (2000): Vallásszociológia. Budapest, III. 2.; V. fejezet</w:t>
      </w:r>
      <w:r w:rsidR="00F72CC4">
        <w:rPr>
          <w:sz w:val="24"/>
          <w:szCs w:val="24"/>
        </w:rPr>
        <w:t xml:space="preserve">. </w:t>
      </w:r>
      <w:hyperlink r:id="rId9" w:history="1">
        <w:r w:rsidR="00F72CC4" w:rsidRPr="00630C53">
          <w:rPr>
            <w:rStyle w:val="Hiperhivatkozs"/>
            <w:sz w:val="24"/>
            <w:szCs w:val="24"/>
          </w:rPr>
          <w:t>http://www.tavasz56.hu/szombat/vallasszociologia/tomka_1.htm</w:t>
        </w:r>
      </w:hyperlink>
      <w:r w:rsidRPr="00F72CC4">
        <w:rPr>
          <w:sz w:val="24"/>
          <w:szCs w:val="24"/>
        </w:rPr>
        <w:t xml:space="preserve"> </w:t>
      </w:r>
    </w:p>
    <w:p w14:paraId="4F778CAC" w14:textId="2D51B8D7" w:rsidR="00322A45" w:rsidRPr="00F72CC4" w:rsidRDefault="00322A45" w:rsidP="00233B52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322A45">
        <w:rPr>
          <w:sz w:val="24"/>
          <w:szCs w:val="24"/>
        </w:rPr>
        <w:t>Habermas, Jürgen (2008): A szekularizáció dialektikája. Lettre (71) 2008 Tél</w:t>
      </w:r>
      <w:r w:rsidR="00F72CC4">
        <w:rPr>
          <w:sz w:val="24"/>
          <w:szCs w:val="24"/>
        </w:rPr>
        <w:t xml:space="preserve">. </w:t>
      </w:r>
      <w:hyperlink r:id="rId10" w:history="1">
        <w:r w:rsidR="00F72CC4" w:rsidRPr="00630C53">
          <w:rPr>
            <w:rStyle w:val="Hiperhivatkozs"/>
            <w:sz w:val="24"/>
            <w:szCs w:val="24"/>
          </w:rPr>
          <w:t>https://epa.oszk.hu/00000/00012/00055/habermas.htm</w:t>
        </w:r>
      </w:hyperlink>
      <w:r w:rsidRPr="00F72CC4">
        <w:rPr>
          <w:sz w:val="24"/>
          <w:szCs w:val="24"/>
        </w:rPr>
        <w:t xml:space="preserve"> </w:t>
      </w:r>
    </w:p>
    <w:p w14:paraId="385C8338" w14:textId="77777777" w:rsidR="00322A45" w:rsidRDefault="00322A45" w:rsidP="00233B52">
      <w:pPr>
        <w:pStyle w:val="Listaszerbekezds"/>
        <w:jc w:val="both"/>
      </w:pPr>
    </w:p>
    <w:p w14:paraId="60767EFB" w14:textId="2DD65DB2" w:rsidR="00322A45" w:rsidRPr="00F72CC4" w:rsidRDefault="00430699" w:rsidP="00233B52">
      <w:pPr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14</w:t>
      </w:r>
      <w:r w:rsidR="00F72CC4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322A45" w:rsidRPr="00F72CC4">
        <w:rPr>
          <w:rFonts w:eastAsia="Times New Roman" w:cs="Times New Roman"/>
          <w:b/>
          <w:bCs/>
          <w:iCs/>
          <w:sz w:val="24"/>
          <w:szCs w:val="24"/>
        </w:rPr>
        <w:t>A szociológiában használt közösség-fogalom átalakulása, jelentéstartalmának változása</w:t>
      </w:r>
    </w:p>
    <w:p w14:paraId="3CF253E0" w14:textId="3F0255E4" w:rsidR="00322A45" w:rsidRPr="00F72CC4" w:rsidRDefault="00322A45" w:rsidP="00233B52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F72CC4">
        <w:rPr>
          <w:sz w:val="24"/>
          <w:szCs w:val="24"/>
        </w:rPr>
        <w:t xml:space="preserve">Csurgó Bernadett – </w:t>
      </w:r>
      <w:proofErr w:type="spellStart"/>
      <w:r w:rsidRPr="00F72CC4">
        <w:rPr>
          <w:sz w:val="24"/>
          <w:szCs w:val="24"/>
        </w:rPr>
        <w:t>Légmán</w:t>
      </w:r>
      <w:proofErr w:type="spellEnd"/>
      <w:r w:rsidRPr="00F72CC4">
        <w:rPr>
          <w:sz w:val="24"/>
          <w:szCs w:val="24"/>
        </w:rPr>
        <w:t xml:space="preserve"> Anna (2015): Elméleti megközelítések a lokális közösség integráló szerepének vizsgálatához egy vidéki településen. In: socio.hu (4.) </w:t>
      </w:r>
      <w:hyperlink r:id="rId11" w:history="1">
        <w:r w:rsidRPr="00F72CC4">
          <w:rPr>
            <w:rStyle w:val="Hiperhivatkozs"/>
            <w:sz w:val="24"/>
            <w:szCs w:val="24"/>
          </w:rPr>
          <w:t>http://real.mtak.hu/31904/1/csurgo_legman.pdf</w:t>
        </w:r>
      </w:hyperlink>
      <w:r w:rsidR="00F72CC4">
        <w:rPr>
          <w:sz w:val="24"/>
          <w:szCs w:val="24"/>
        </w:rPr>
        <w:t xml:space="preserve"> </w:t>
      </w:r>
    </w:p>
    <w:p w14:paraId="37889968" w14:textId="4A51BF6F" w:rsidR="00322A45" w:rsidRPr="00F72CC4" w:rsidRDefault="00322A45" w:rsidP="00233B52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F72CC4">
        <w:rPr>
          <w:sz w:val="24"/>
          <w:szCs w:val="24"/>
        </w:rPr>
        <w:t>Ragadics</w:t>
      </w:r>
      <w:proofErr w:type="spellEnd"/>
      <w:r w:rsidRPr="00F72CC4">
        <w:rPr>
          <w:sz w:val="24"/>
          <w:szCs w:val="24"/>
        </w:rPr>
        <w:t xml:space="preserve"> Tamás (2021): Adalékok a kistelepülési helyi közösség fogalmának értelmezéséhez. </w:t>
      </w:r>
      <w:proofErr w:type="spellStart"/>
      <w:r w:rsidRPr="00F72CC4">
        <w:rPr>
          <w:sz w:val="24"/>
          <w:szCs w:val="24"/>
        </w:rPr>
        <w:t>Acta</w:t>
      </w:r>
      <w:proofErr w:type="spellEnd"/>
      <w:r w:rsidRPr="00F72CC4">
        <w:rPr>
          <w:sz w:val="24"/>
          <w:szCs w:val="24"/>
        </w:rPr>
        <w:t xml:space="preserve"> </w:t>
      </w:r>
      <w:proofErr w:type="spellStart"/>
      <w:r w:rsidRPr="00F72CC4">
        <w:rPr>
          <w:sz w:val="24"/>
          <w:szCs w:val="24"/>
        </w:rPr>
        <w:t>Sociologica</w:t>
      </w:r>
      <w:proofErr w:type="spellEnd"/>
      <w:r w:rsidRPr="00F72CC4">
        <w:rPr>
          <w:sz w:val="24"/>
          <w:szCs w:val="24"/>
        </w:rPr>
        <w:t xml:space="preserve"> Pécsi Szociológiai Szemle, 103-116. </w:t>
      </w:r>
      <w:hyperlink r:id="rId12" w:history="1">
        <w:r w:rsidRPr="00F72CC4">
          <w:rPr>
            <w:rStyle w:val="Hiperhivatkozs"/>
            <w:sz w:val="24"/>
            <w:szCs w:val="24"/>
          </w:rPr>
          <w:t>https://journals.lib.pte.hu/index.php/actasociologica/article/view/4853</w:t>
        </w:r>
      </w:hyperlink>
      <w:r w:rsidR="00F72CC4">
        <w:rPr>
          <w:sz w:val="24"/>
          <w:szCs w:val="24"/>
        </w:rPr>
        <w:t xml:space="preserve"> </w:t>
      </w:r>
    </w:p>
    <w:p w14:paraId="24BF6E4C" w14:textId="77777777" w:rsidR="00322A45" w:rsidRDefault="00322A45" w:rsidP="00233B52">
      <w:pPr>
        <w:spacing w:after="120"/>
        <w:jc w:val="both"/>
        <w:rPr>
          <w:sz w:val="24"/>
          <w:szCs w:val="24"/>
        </w:rPr>
      </w:pPr>
    </w:p>
    <w:sectPr w:rsidR="00322A45" w:rsidSect="000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F38"/>
    <w:multiLevelType w:val="hybridMultilevel"/>
    <w:tmpl w:val="39C4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03959"/>
    <w:multiLevelType w:val="hybridMultilevel"/>
    <w:tmpl w:val="560CA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F1DB9"/>
    <w:multiLevelType w:val="hybridMultilevel"/>
    <w:tmpl w:val="EA242B26"/>
    <w:lvl w:ilvl="0" w:tplc="07ACBF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370"/>
    <w:multiLevelType w:val="hybridMultilevel"/>
    <w:tmpl w:val="4C84E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5D25"/>
    <w:multiLevelType w:val="hybridMultilevel"/>
    <w:tmpl w:val="402C3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126FD"/>
    <w:multiLevelType w:val="hybridMultilevel"/>
    <w:tmpl w:val="F852EA82"/>
    <w:lvl w:ilvl="0" w:tplc="79A06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42"/>
    <w:rsid w:val="0002421E"/>
    <w:rsid w:val="00032D6E"/>
    <w:rsid w:val="00066C42"/>
    <w:rsid w:val="000C23C4"/>
    <w:rsid w:val="000F49E7"/>
    <w:rsid w:val="000F5A8D"/>
    <w:rsid w:val="00147E50"/>
    <w:rsid w:val="00196579"/>
    <w:rsid w:val="001B5AEE"/>
    <w:rsid w:val="00233B52"/>
    <w:rsid w:val="002F446A"/>
    <w:rsid w:val="00322A45"/>
    <w:rsid w:val="003336EF"/>
    <w:rsid w:val="00416259"/>
    <w:rsid w:val="004212D9"/>
    <w:rsid w:val="00430699"/>
    <w:rsid w:val="00467572"/>
    <w:rsid w:val="004D5A9E"/>
    <w:rsid w:val="005228B7"/>
    <w:rsid w:val="005408B3"/>
    <w:rsid w:val="005B38F5"/>
    <w:rsid w:val="005F7918"/>
    <w:rsid w:val="00693E74"/>
    <w:rsid w:val="0074031C"/>
    <w:rsid w:val="007C1A12"/>
    <w:rsid w:val="008C040F"/>
    <w:rsid w:val="009E1593"/>
    <w:rsid w:val="009F69E9"/>
    <w:rsid w:val="00A73725"/>
    <w:rsid w:val="00A93130"/>
    <w:rsid w:val="00BF4FE3"/>
    <w:rsid w:val="00CF457C"/>
    <w:rsid w:val="00D31860"/>
    <w:rsid w:val="00E05589"/>
    <w:rsid w:val="00E16E35"/>
    <w:rsid w:val="00E637FA"/>
    <w:rsid w:val="00EF292F"/>
    <w:rsid w:val="00F007B2"/>
    <w:rsid w:val="00F65E67"/>
    <w:rsid w:val="00F72CC4"/>
    <w:rsid w:val="00FA61B0"/>
    <w:rsid w:val="5A299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F01C93"/>
  <w15:chartTrackingRefBased/>
  <w15:docId w15:val="{063611FB-AF0E-4267-9143-E5F1302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C42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16259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6259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066C42"/>
    <w:pPr>
      <w:ind w:left="720"/>
      <w:contextualSpacing/>
    </w:pPr>
  </w:style>
  <w:style w:type="character" w:styleId="Hiperhivatkozs">
    <w:name w:val="Hyperlink"/>
    <w:unhideWhenUsed/>
    <w:rsid w:val="00FA61B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1B0"/>
    <w:rPr>
      <w:color w:val="605E5C"/>
      <w:shd w:val="clear" w:color="auto" w:fill="E1DFDD"/>
    </w:rPr>
  </w:style>
  <w:style w:type="character" w:styleId="Kiemels">
    <w:name w:val="Emphasis"/>
    <w:uiPriority w:val="20"/>
    <w:qFormat/>
    <w:rsid w:val="00E637FA"/>
    <w:rPr>
      <w:i/>
      <w:iCs/>
    </w:rPr>
  </w:style>
  <w:style w:type="paragraph" w:styleId="a">
    <w:next w:val="Kiemels2"/>
    <w:qFormat/>
    <w:rsid w:val="00E637FA"/>
    <w:rPr>
      <w:rFonts w:ascii="Calibri" w:eastAsia="Calibri" w:hAnsi="Calibri" w:cs="Calibri"/>
      <w:color w:val="000000"/>
      <w:lang w:eastAsia="hu-HU"/>
    </w:rPr>
  </w:style>
  <w:style w:type="character" w:styleId="Kiemels2">
    <w:name w:val="Strong"/>
    <w:basedOn w:val="Bekezdsalapbettpusa"/>
    <w:uiPriority w:val="22"/>
    <w:qFormat/>
    <w:rsid w:val="00E637FA"/>
    <w:rPr>
      <w:b/>
      <w:bCs/>
    </w:rPr>
  </w:style>
  <w:style w:type="paragraph" w:customStyle="1" w:styleId="Default">
    <w:name w:val="Default"/>
    <w:rsid w:val="005228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ighwire-cite-metadata-journal">
    <w:name w:val="highwire-cite-metadata-journal"/>
    <w:rsid w:val="005228B7"/>
  </w:style>
  <w:style w:type="character" w:customStyle="1" w:styleId="highwire-cite-metadata-date">
    <w:name w:val="highwire-cite-metadata-date"/>
    <w:rsid w:val="005228B7"/>
  </w:style>
  <w:style w:type="character" w:customStyle="1" w:styleId="highwire-cite-metadata-volume">
    <w:name w:val="highwire-cite-metadata-volume"/>
    <w:rsid w:val="005228B7"/>
  </w:style>
  <w:style w:type="character" w:customStyle="1" w:styleId="highwire-cite-metadata-issue">
    <w:name w:val="highwire-cite-metadata-issue"/>
    <w:rsid w:val="005228B7"/>
  </w:style>
  <w:style w:type="character" w:customStyle="1" w:styleId="highwire-cite-metadata-pages">
    <w:name w:val="highwire-cite-metadata-pages"/>
    <w:rsid w:val="005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ki.hu/kiadvanyok/kemeny_janky_lengyel_moi_ciganysag_main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urnals.lib.pte.hu/index.php/actasociologica/article/view/48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al.mtak.hu/31904/1/csurgo_legman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pa.oszk.hu/00000/00012/00055/habermas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avasz56.hu/szombat/vallasszociologia/tomka_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9" ma:contentTypeDescription="Új dokumentum létrehozása." ma:contentTypeScope="" ma:versionID="5f918c48199582fb26618fada8ce8f52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d44481b6767cd35db8da8a519b325e78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E6A73-7AC0-4BB9-91F9-1B535A81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E078D-FA91-4C8A-A90F-DEB2956A5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A0CE2-13AB-40AE-AD99-804F4152A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4</cp:revision>
  <dcterms:created xsi:type="dcterms:W3CDTF">2022-03-04T10:35:00Z</dcterms:created>
  <dcterms:modified xsi:type="dcterms:W3CDTF">2022-03-09T13:10:00Z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